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8F7C9" w14:textId="44CE1121" w:rsidR="00337D9D" w:rsidRPr="00032A52" w:rsidRDefault="00337D9D" w:rsidP="00337D9D">
      <w:pPr>
        <w:jc w:val="center"/>
        <w:rPr>
          <w:b/>
          <w:bCs/>
          <w:sz w:val="32"/>
          <w:szCs w:val="32"/>
          <w:lang w:val="en-AU"/>
        </w:rPr>
      </w:pPr>
      <w:r w:rsidRPr="00032A52">
        <w:rPr>
          <w:b/>
          <w:bCs/>
          <w:sz w:val="32"/>
          <w:szCs w:val="32"/>
          <w:lang w:val="en-AU"/>
        </w:rPr>
        <w:t xml:space="preserve">Epistle of the </w:t>
      </w:r>
      <w:r w:rsidR="00303711">
        <w:rPr>
          <w:b/>
          <w:bCs/>
          <w:sz w:val="32"/>
          <w:szCs w:val="32"/>
          <w:lang w:val="en-AU"/>
        </w:rPr>
        <w:t>Báb</w:t>
      </w:r>
      <w:r w:rsidRPr="00032A52">
        <w:rPr>
          <w:b/>
          <w:bCs/>
          <w:sz w:val="32"/>
          <w:szCs w:val="32"/>
          <w:lang w:val="en-AU"/>
        </w:rPr>
        <w:t xml:space="preserve"> to Azal</w:t>
      </w:r>
    </w:p>
    <w:p w14:paraId="35DF6929" w14:textId="6A7721B2" w:rsidR="00DF1EC8" w:rsidRPr="00557AA4" w:rsidRDefault="00DF1EC8" w:rsidP="00F800D9">
      <w:pPr>
        <w:jc w:val="center"/>
        <w:rPr>
          <w:sz w:val="24"/>
          <w:szCs w:val="24"/>
          <w:lang w:val="en-AU"/>
        </w:rPr>
      </w:pPr>
      <w:r w:rsidRPr="00557AA4">
        <w:rPr>
          <w:sz w:val="24"/>
          <w:szCs w:val="24"/>
          <w:lang w:val="en-AU"/>
        </w:rPr>
        <w:t xml:space="preserve">Commonly </w:t>
      </w:r>
      <w:r w:rsidR="0063604B" w:rsidRPr="00557AA4">
        <w:rPr>
          <w:sz w:val="24"/>
          <w:szCs w:val="24"/>
          <w:lang w:val="en-AU"/>
        </w:rPr>
        <w:t xml:space="preserve">and erroneously </w:t>
      </w:r>
      <w:r w:rsidRPr="00557AA4">
        <w:rPr>
          <w:sz w:val="24"/>
          <w:szCs w:val="24"/>
          <w:lang w:val="en-AU"/>
        </w:rPr>
        <w:t xml:space="preserve">known as the </w:t>
      </w:r>
      <w:r w:rsidR="005A2F92" w:rsidRPr="00557AA4">
        <w:rPr>
          <w:sz w:val="24"/>
          <w:szCs w:val="24"/>
          <w:lang w:val="en-AU"/>
        </w:rPr>
        <w:t>“</w:t>
      </w:r>
      <w:r w:rsidRPr="00557AA4">
        <w:rPr>
          <w:sz w:val="24"/>
          <w:szCs w:val="24"/>
          <w:lang w:val="en-AU"/>
        </w:rPr>
        <w:t xml:space="preserve">Will and Testament of the </w:t>
      </w:r>
      <w:r w:rsidR="00303711" w:rsidRPr="00557AA4">
        <w:rPr>
          <w:sz w:val="24"/>
          <w:szCs w:val="24"/>
          <w:lang w:val="en-AU"/>
        </w:rPr>
        <w:t>Báb</w:t>
      </w:r>
      <w:r w:rsidR="005A2F92" w:rsidRPr="00557AA4">
        <w:rPr>
          <w:sz w:val="24"/>
          <w:szCs w:val="24"/>
          <w:lang w:val="en-AU"/>
        </w:rPr>
        <w:t>”</w:t>
      </w:r>
    </w:p>
    <w:p w14:paraId="6BC70A88" w14:textId="12D4CBC3" w:rsidR="00035984" w:rsidRPr="000B3F4B" w:rsidRDefault="00B051D0" w:rsidP="00B26954">
      <w:pPr>
        <w:jc w:val="center"/>
        <w:rPr>
          <w:lang w:val="en-AU"/>
        </w:rPr>
      </w:pPr>
      <w:r w:rsidRPr="000B3F4B">
        <w:rPr>
          <w:lang w:val="en-AU"/>
        </w:rPr>
        <w:t>(</w:t>
      </w:r>
      <w:r w:rsidR="00337D9D" w:rsidRPr="000B3F4B">
        <w:rPr>
          <w:lang w:val="en-AU"/>
        </w:rPr>
        <w:t>Mohammad Norozi</w:t>
      </w:r>
      <w:r w:rsidRPr="000B3F4B">
        <w:rPr>
          <w:lang w:val="en-AU"/>
        </w:rPr>
        <w:t>)</w:t>
      </w:r>
      <w:r w:rsidR="00035984" w:rsidRPr="000B3F4B">
        <w:rPr>
          <w:rStyle w:val="EndnoteReference"/>
          <w:lang w:val="en-AU"/>
        </w:rPr>
        <w:endnoteReference w:id="1"/>
      </w:r>
    </w:p>
    <w:p w14:paraId="65D317B6" w14:textId="6274995D" w:rsidR="00035984" w:rsidRDefault="007B2B9F" w:rsidP="00B26954">
      <w:pPr>
        <w:jc w:val="center"/>
        <w:rPr>
          <w:sz w:val="20"/>
          <w:szCs w:val="20"/>
          <w:lang w:val="en-AU"/>
        </w:rPr>
      </w:pPr>
      <w:r>
        <w:rPr>
          <w:sz w:val="20"/>
          <w:szCs w:val="20"/>
          <w:lang w:val="en-AU"/>
        </w:rPr>
        <w:t>Feb</w:t>
      </w:r>
      <w:r w:rsidR="00035984">
        <w:rPr>
          <w:sz w:val="20"/>
          <w:szCs w:val="20"/>
          <w:lang w:val="en-AU"/>
        </w:rPr>
        <w:t xml:space="preserve"> 2025</w:t>
      </w:r>
    </w:p>
    <w:p w14:paraId="613BCCA0" w14:textId="77777777" w:rsidR="00035984" w:rsidRPr="00B26954" w:rsidRDefault="00035984" w:rsidP="00B26954">
      <w:pPr>
        <w:jc w:val="center"/>
        <w:rPr>
          <w:sz w:val="20"/>
          <w:szCs w:val="20"/>
          <w:lang w:val="en-AU"/>
        </w:rPr>
      </w:pPr>
    </w:p>
    <w:p w14:paraId="79F889A4" w14:textId="22E46108" w:rsidR="00035984" w:rsidRPr="00557AA4" w:rsidRDefault="00035984" w:rsidP="00DD68A2">
      <w:pPr>
        <w:rPr>
          <w:b/>
          <w:bCs/>
          <w:sz w:val="24"/>
          <w:szCs w:val="24"/>
          <w:lang w:val="en-AU"/>
        </w:rPr>
      </w:pPr>
      <w:r w:rsidRPr="00557AA4">
        <w:rPr>
          <w:b/>
          <w:bCs/>
          <w:sz w:val="24"/>
          <w:szCs w:val="24"/>
          <w:lang w:val="en-AU"/>
        </w:rPr>
        <w:t>Introduction and background:</w:t>
      </w:r>
    </w:p>
    <w:p w14:paraId="04F7164E" w14:textId="194D7D44" w:rsidR="00035984" w:rsidRPr="00557AA4" w:rsidRDefault="00035984" w:rsidP="00DD68A2">
      <w:pPr>
        <w:rPr>
          <w:sz w:val="24"/>
          <w:szCs w:val="24"/>
        </w:rPr>
      </w:pPr>
      <w:r w:rsidRPr="00557AA4">
        <w:rPr>
          <w:sz w:val="24"/>
          <w:szCs w:val="24"/>
        </w:rPr>
        <w:t xml:space="preserve">This paper </w:t>
      </w:r>
      <w:r w:rsidR="003B1689">
        <w:rPr>
          <w:sz w:val="24"/>
          <w:szCs w:val="24"/>
        </w:rPr>
        <w:t>offers</w:t>
      </w:r>
      <w:r w:rsidRPr="00557AA4">
        <w:rPr>
          <w:sz w:val="24"/>
          <w:szCs w:val="24"/>
        </w:rPr>
        <w:t xml:space="preserve"> a provisional translation of the Epistle revealed by the Báb, for Mirza Yahya Nuri (b.1831-d.1912) known as Azal, commonly (and erroneously) referred to as the “Will and Testament of the Báb” or the “Tablet of Vicegerency”. The Epistle is three to four pages in length and revealed entirely in Arabic. The date of its revelation is sometime between mid to late 1849. </w:t>
      </w:r>
    </w:p>
    <w:p w14:paraId="59ED61F6" w14:textId="5BA50096" w:rsidR="00035984" w:rsidRPr="00557AA4" w:rsidRDefault="00035984" w:rsidP="00DD68A2">
      <w:pPr>
        <w:rPr>
          <w:i/>
          <w:iCs/>
          <w:sz w:val="24"/>
          <w:szCs w:val="24"/>
          <w:lang w:val="en-AU"/>
        </w:rPr>
      </w:pPr>
      <w:r w:rsidRPr="00557AA4">
        <w:rPr>
          <w:sz w:val="24"/>
          <w:szCs w:val="24"/>
          <w:lang w:val="en-AU"/>
        </w:rPr>
        <w:t>It is noteworthy to state that the Research Department at the Bahá’i World Centre in its Memorandum dated 28 May 2004 (</w:t>
      </w:r>
      <w:hyperlink r:id="rId8" w:history="1">
        <w:r w:rsidRPr="00557AA4">
          <w:rPr>
            <w:rStyle w:val="Hyperlink"/>
            <w:sz w:val="24"/>
            <w:szCs w:val="24"/>
          </w:rPr>
          <w:t>Tablet of the Báb Lawh-i-Vasaya, "Will and Testament"; Titles of Mírzá Yahyá</w:t>
        </w:r>
      </w:hyperlink>
      <w:r w:rsidRPr="00557AA4">
        <w:rPr>
          <w:sz w:val="24"/>
          <w:szCs w:val="24"/>
          <w:lang w:val="en-AU"/>
        </w:rPr>
        <w:t>), in response to an inquiry from an individual about this Epistle of the Báb states, “</w:t>
      </w:r>
      <w:r w:rsidRPr="00557AA4">
        <w:rPr>
          <w:i/>
          <w:iCs/>
          <w:sz w:val="24"/>
          <w:szCs w:val="24"/>
          <w:lang w:val="en-AU"/>
        </w:rPr>
        <w:t>It is important to call attention to the fact that, while in some quarters this Tablet has become known as the Will and Testament of the Báb, the Research Department has, to date, found no explicit evidence to suggest that the Báb, Himself, designated the Tablet as such.”</w:t>
      </w:r>
    </w:p>
    <w:p w14:paraId="70AD48B4" w14:textId="6CC6ADE6" w:rsidR="00035984" w:rsidRPr="00557AA4" w:rsidRDefault="00035984" w:rsidP="00E06E84">
      <w:pPr>
        <w:rPr>
          <w:sz w:val="24"/>
          <w:szCs w:val="24"/>
          <w:lang w:val="en-AU"/>
        </w:rPr>
      </w:pPr>
      <w:r w:rsidRPr="00557AA4">
        <w:rPr>
          <w:sz w:val="24"/>
          <w:szCs w:val="24"/>
          <w:lang w:val="en-AU"/>
        </w:rPr>
        <w:t>Concerning the position of Mirza Yahya, the Guardian in "God Passes By" has made it, unequivocally clear that Mirza Yahya was the Báb's "nominee" and was the "recognized chief of the Bábi community" after the martyrdom of the Báb.</w:t>
      </w:r>
    </w:p>
    <w:p w14:paraId="01C6E4BB" w14:textId="6EAD54AF" w:rsidR="00035984" w:rsidRPr="00557AA4" w:rsidRDefault="00035984" w:rsidP="00731F55">
      <w:pPr>
        <w:rPr>
          <w:i/>
          <w:iCs/>
          <w:sz w:val="24"/>
          <w:szCs w:val="24"/>
          <w:lang w:val="en-AU"/>
        </w:rPr>
      </w:pPr>
      <w:r w:rsidRPr="00557AA4">
        <w:rPr>
          <w:sz w:val="24"/>
          <w:szCs w:val="24"/>
        </w:rPr>
        <w:t>Abdu’l-Bah</w:t>
      </w:r>
      <w:bookmarkStart w:id="0" w:name="_Hlk188900987"/>
      <w:r w:rsidRPr="00557AA4">
        <w:rPr>
          <w:sz w:val="24"/>
          <w:szCs w:val="24"/>
        </w:rPr>
        <w:t>á</w:t>
      </w:r>
      <w:bookmarkEnd w:id="0"/>
      <w:r w:rsidRPr="00557AA4">
        <w:rPr>
          <w:sz w:val="24"/>
          <w:szCs w:val="24"/>
          <w:lang w:val="en-AU"/>
        </w:rPr>
        <w:t xml:space="preserve"> in A Traveler’s Narrative regarding Azal’s nomination states that </w:t>
      </w:r>
      <w:r w:rsidRPr="00557AA4">
        <w:rPr>
          <w:i/>
          <w:iCs/>
          <w:sz w:val="24"/>
          <w:szCs w:val="24"/>
          <w:lang w:val="en-AU"/>
        </w:rPr>
        <w:t>“…now since a great celebrity had been attained for Bah</w:t>
      </w:r>
      <w:r w:rsidRPr="00557AA4">
        <w:rPr>
          <w:i/>
          <w:iCs/>
          <w:sz w:val="24"/>
          <w:szCs w:val="24"/>
        </w:rPr>
        <w:t>á</w:t>
      </w:r>
      <w:r w:rsidRPr="00557AA4">
        <w:rPr>
          <w:i/>
          <w:iCs/>
          <w:sz w:val="24"/>
          <w:szCs w:val="24"/>
          <w:lang w:val="en-AU"/>
        </w:rPr>
        <w:t>’u’ll</w:t>
      </w:r>
      <w:r w:rsidRPr="00557AA4">
        <w:rPr>
          <w:i/>
          <w:iCs/>
          <w:sz w:val="24"/>
          <w:szCs w:val="24"/>
        </w:rPr>
        <w:t>á</w:t>
      </w:r>
      <w:r w:rsidRPr="00557AA4">
        <w:rPr>
          <w:i/>
          <w:iCs/>
          <w:sz w:val="24"/>
          <w:szCs w:val="24"/>
          <w:lang w:val="en-AU"/>
        </w:rPr>
        <w:t xml:space="preserve">h in </w:t>
      </w:r>
      <w:r w:rsidRPr="00557AA4">
        <w:rPr>
          <w:rFonts w:ascii="Calibri" w:hAnsi="Calibri" w:cs="Calibri"/>
          <w:i/>
          <w:iCs/>
          <w:sz w:val="24"/>
          <w:szCs w:val="24"/>
          <w:lang w:val="en-AU"/>
        </w:rPr>
        <w:t>Ṭ</w:t>
      </w:r>
      <w:r w:rsidRPr="00557AA4">
        <w:rPr>
          <w:i/>
          <w:iCs/>
          <w:sz w:val="24"/>
          <w:szCs w:val="24"/>
          <w:lang w:val="en-AU"/>
        </w:rPr>
        <w:t>ihran, and the hearts of men were disposed towards Him, He, together with Mulla Abdu’l-Karim Qazvini, considered it as expedient that, in face of the agitation amongst the divines, the aggressiveness of the greater part of (the people of) Persia, and the irresistible power of the Amir-Nizam, whereby both the Báb and Bah</w:t>
      </w:r>
      <w:bookmarkStart w:id="1" w:name="_Hlk188904445"/>
      <w:r w:rsidRPr="00557AA4">
        <w:rPr>
          <w:i/>
          <w:iCs/>
          <w:sz w:val="24"/>
          <w:szCs w:val="24"/>
        </w:rPr>
        <w:t>á</w:t>
      </w:r>
      <w:bookmarkEnd w:id="1"/>
      <w:r w:rsidRPr="00557AA4">
        <w:rPr>
          <w:i/>
          <w:iCs/>
          <w:sz w:val="24"/>
          <w:szCs w:val="24"/>
          <w:lang w:val="en-AU"/>
        </w:rPr>
        <w:t>’u’ll</w:t>
      </w:r>
      <w:r w:rsidRPr="00557AA4">
        <w:rPr>
          <w:i/>
          <w:iCs/>
          <w:sz w:val="24"/>
          <w:szCs w:val="24"/>
        </w:rPr>
        <w:t>á</w:t>
      </w:r>
      <w:r w:rsidRPr="00557AA4">
        <w:rPr>
          <w:i/>
          <w:iCs/>
          <w:sz w:val="24"/>
          <w:szCs w:val="24"/>
          <w:lang w:val="en-AU"/>
        </w:rPr>
        <w:t>h were in great danger and liable to incur severe punishment, some measure should be adopted to direct the thoughts of men towards some absent person, by which means Bah</w:t>
      </w:r>
      <w:r w:rsidRPr="00557AA4">
        <w:rPr>
          <w:i/>
          <w:iCs/>
          <w:sz w:val="24"/>
          <w:szCs w:val="24"/>
        </w:rPr>
        <w:t>á</w:t>
      </w:r>
      <w:r w:rsidRPr="00557AA4">
        <w:rPr>
          <w:i/>
          <w:iCs/>
          <w:sz w:val="24"/>
          <w:szCs w:val="24"/>
          <w:lang w:val="en-AU"/>
        </w:rPr>
        <w:t>’u’ll</w:t>
      </w:r>
      <w:r w:rsidRPr="00557AA4">
        <w:rPr>
          <w:i/>
          <w:iCs/>
          <w:sz w:val="24"/>
          <w:szCs w:val="24"/>
        </w:rPr>
        <w:t>á</w:t>
      </w:r>
      <w:r w:rsidRPr="00557AA4">
        <w:rPr>
          <w:i/>
          <w:iCs/>
          <w:sz w:val="24"/>
          <w:szCs w:val="24"/>
          <w:lang w:val="en-AU"/>
        </w:rPr>
        <w:t>h would remain protected from the interference of all men. And since further, having regard to sundry considerations, they did not consider an outsider as suitable, they cast the lot of this augury to the name of Bah</w:t>
      </w:r>
      <w:r w:rsidRPr="00557AA4">
        <w:rPr>
          <w:i/>
          <w:iCs/>
          <w:sz w:val="24"/>
          <w:szCs w:val="24"/>
        </w:rPr>
        <w:t>á</w:t>
      </w:r>
      <w:r w:rsidRPr="00557AA4">
        <w:rPr>
          <w:i/>
          <w:iCs/>
          <w:sz w:val="24"/>
          <w:szCs w:val="24"/>
          <w:lang w:val="en-AU"/>
        </w:rPr>
        <w:t>’u’ll</w:t>
      </w:r>
      <w:r w:rsidRPr="00557AA4">
        <w:rPr>
          <w:i/>
          <w:iCs/>
          <w:sz w:val="24"/>
          <w:szCs w:val="24"/>
        </w:rPr>
        <w:t>á</w:t>
      </w:r>
      <w:r w:rsidRPr="00557AA4">
        <w:rPr>
          <w:i/>
          <w:iCs/>
          <w:sz w:val="24"/>
          <w:szCs w:val="24"/>
          <w:lang w:val="en-AU"/>
        </w:rPr>
        <w:t>h’s brother Mirza Ya</w:t>
      </w:r>
      <w:r w:rsidRPr="00557AA4">
        <w:rPr>
          <w:rFonts w:ascii="Calibri" w:hAnsi="Calibri" w:cs="Calibri"/>
          <w:i/>
          <w:iCs/>
          <w:sz w:val="24"/>
          <w:szCs w:val="24"/>
          <w:lang w:val="en-AU"/>
        </w:rPr>
        <w:t>ḥ</w:t>
      </w:r>
      <w:r w:rsidRPr="00557AA4">
        <w:rPr>
          <w:i/>
          <w:iCs/>
          <w:sz w:val="24"/>
          <w:szCs w:val="24"/>
          <w:lang w:val="en-AU"/>
        </w:rPr>
        <w:t>ya. By the assistance and instruction of Bah</w:t>
      </w:r>
      <w:r w:rsidRPr="00557AA4">
        <w:rPr>
          <w:i/>
          <w:iCs/>
          <w:sz w:val="24"/>
          <w:szCs w:val="24"/>
        </w:rPr>
        <w:t>á</w:t>
      </w:r>
      <w:r w:rsidRPr="00557AA4">
        <w:rPr>
          <w:i/>
          <w:iCs/>
          <w:sz w:val="24"/>
          <w:szCs w:val="24"/>
          <w:lang w:val="en-AU"/>
        </w:rPr>
        <w:t>’u’ll</w:t>
      </w:r>
      <w:r w:rsidRPr="00557AA4">
        <w:rPr>
          <w:i/>
          <w:iCs/>
          <w:sz w:val="24"/>
          <w:szCs w:val="24"/>
        </w:rPr>
        <w:t>á</w:t>
      </w:r>
      <w:r w:rsidRPr="00557AA4">
        <w:rPr>
          <w:i/>
          <w:iCs/>
          <w:sz w:val="24"/>
          <w:szCs w:val="24"/>
          <w:lang w:val="en-AU"/>
        </w:rPr>
        <w:t>h, therefore, they made him notorious and famous on the tongues of friends and foes, and wrote letters, ostensibly at his dictation, to the Báb. And since secret correspondences were in process the Báb highly approved of this scheme.” (</w:t>
      </w:r>
      <w:r w:rsidRPr="00557AA4">
        <w:rPr>
          <w:i/>
          <w:iCs/>
          <w:sz w:val="24"/>
          <w:szCs w:val="24"/>
        </w:rPr>
        <w:t>Abdu’l-Bahá</w:t>
      </w:r>
      <w:r w:rsidRPr="00557AA4">
        <w:rPr>
          <w:i/>
          <w:iCs/>
          <w:sz w:val="24"/>
          <w:szCs w:val="24"/>
          <w:lang w:val="en-AU"/>
        </w:rPr>
        <w:t>, A Traveler’s Narrative, pp. 15-16, translated by E.G. Browne).</w:t>
      </w:r>
    </w:p>
    <w:p w14:paraId="0B50EB17" w14:textId="54066700" w:rsidR="00035984" w:rsidRPr="00557AA4" w:rsidRDefault="00035984" w:rsidP="00E06E84">
      <w:pPr>
        <w:rPr>
          <w:sz w:val="24"/>
          <w:szCs w:val="24"/>
        </w:rPr>
      </w:pPr>
      <w:r w:rsidRPr="00557AA4">
        <w:rPr>
          <w:sz w:val="24"/>
          <w:szCs w:val="24"/>
          <w:lang w:val="en-AU"/>
        </w:rPr>
        <w:lastRenderedPageBreak/>
        <w:t>Furthermore, Bah</w:t>
      </w:r>
      <w:r w:rsidRPr="00557AA4">
        <w:rPr>
          <w:sz w:val="24"/>
          <w:szCs w:val="24"/>
        </w:rPr>
        <w:t>á</w:t>
      </w:r>
      <w:r w:rsidRPr="00557AA4">
        <w:rPr>
          <w:sz w:val="24"/>
          <w:szCs w:val="24"/>
          <w:lang w:val="en-AU"/>
        </w:rPr>
        <w:t>’u’ll</w:t>
      </w:r>
      <w:r w:rsidRPr="00557AA4">
        <w:rPr>
          <w:sz w:val="24"/>
          <w:szCs w:val="24"/>
        </w:rPr>
        <w:t>á</w:t>
      </w:r>
      <w:r w:rsidRPr="00557AA4">
        <w:rPr>
          <w:sz w:val="24"/>
          <w:szCs w:val="24"/>
          <w:lang w:val="en-AU"/>
        </w:rPr>
        <w:t>h</w:t>
      </w:r>
      <w:r w:rsidRPr="00557AA4">
        <w:rPr>
          <w:sz w:val="24"/>
          <w:szCs w:val="24"/>
        </w:rPr>
        <w:t xml:space="preserve"> in Lawh-i-Nasir states that </w:t>
      </w:r>
      <w:r w:rsidRPr="00557AA4">
        <w:rPr>
          <w:i/>
          <w:iCs/>
          <w:sz w:val="24"/>
          <w:szCs w:val="24"/>
        </w:rPr>
        <w:t>"The origins of this cause (</w:t>
      </w:r>
      <w:r w:rsidRPr="00557AA4">
        <w:rPr>
          <w:sz w:val="24"/>
          <w:szCs w:val="24"/>
        </w:rPr>
        <w:t>á</w:t>
      </w:r>
      <w:r w:rsidRPr="00557AA4">
        <w:rPr>
          <w:i/>
          <w:iCs/>
          <w:sz w:val="24"/>
          <w:szCs w:val="24"/>
        </w:rPr>
        <w:t>mr) were concealed from all. No one was adequately aware thereof save two souls; one of these two being named Ahmad who suffered the testimony (of martyrdom) in the path of  his Lord and returned unto the ultimate abode while the other was he who was named "the Speaker" [al-Kalim - "He who (like Moses) conversed", i.e. with God] who at this moment can be found in our presence." (Provisional translation by Stephen Lambden).</w:t>
      </w:r>
    </w:p>
    <w:p w14:paraId="61422D6D" w14:textId="44F484AB" w:rsidR="00035984" w:rsidRPr="00557AA4" w:rsidRDefault="00035984" w:rsidP="00E34683">
      <w:pPr>
        <w:rPr>
          <w:i/>
          <w:iCs/>
          <w:sz w:val="24"/>
          <w:szCs w:val="24"/>
        </w:rPr>
      </w:pPr>
      <w:r w:rsidRPr="00557AA4">
        <w:rPr>
          <w:sz w:val="24"/>
          <w:szCs w:val="24"/>
        </w:rPr>
        <w:t>Nader Saiedi in his book “Gate of the Heart, p. 348”, states that “</w:t>
      </w:r>
      <w:r w:rsidRPr="00557AA4">
        <w:rPr>
          <w:i/>
          <w:iCs/>
          <w:sz w:val="24"/>
          <w:szCs w:val="24"/>
        </w:rPr>
        <w:t>The elimination of the stations of vicegerency and prophethood from the Dispensation of the Báb is expressed unequivocally in gate 14 of the 6</w:t>
      </w:r>
      <w:r w:rsidRPr="00557AA4">
        <w:rPr>
          <w:i/>
          <w:iCs/>
          <w:sz w:val="24"/>
          <w:szCs w:val="24"/>
          <w:vertAlign w:val="superscript"/>
        </w:rPr>
        <w:t>th</w:t>
      </w:r>
      <w:r w:rsidRPr="00557AA4">
        <w:rPr>
          <w:i/>
          <w:iCs/>
          <w:sz w:val="24"/>
          <w:szCs w:val="24"/>
        </w:rPr>
        <w:t xml:space="preserve"> unity of the </w:t>
      </w:r>
      <w:r w:rsidRPr="00557AA4">
        <w:rPr>
          <w:i/>
          <w:iCs/>
          <w:sz w:val="24"/>
          <w:szCs w:val="24"/>
          <w:lang w:val="en-AU"/>
        </w:rPr>
        <w:t>Bayán</w:t>
      </w:r>
      <w:r w:rsidRPr="00557AA4">
        <w:rPr>
          <w:i/>
          <w:iCs/>
          <w:sz w:val="24"/>
          <w:szCs w:val="24"/>
        </w:rPr>
        <w:t>; the Báb states that "Regarding titles, in this Dispensation no one is called by the name vicegerent (vali) and prophet (nabi)." Instead, He says, all should only be called "believers," until the day of Resurrection arrives, "When the Tree of Truth will choose to call anyone by any name He willeth," for only Him Whom God Shall Make Manifest would know who is a vicegerent and who is not. Any claim to vicegerency for Azal thus inherently violates the explicit text of the Persian Bayán. The claim by Azal's supporters that the Báb conferred the title of vicegerent upon Azal is itself an outright falsehood.</w:t>
      </w:r>
      <w:r w:rsidRPr="00557AA4">
        <w:rPr>
          <w:sz w:val="24"/>
          <w:szCs w:val="24"/>
        </w:rPr>
        <w:t xml:space="preserve">” </w:t>
      </w:r>
    </w:p>
    <w:p w14:paraId="208FA3A2" w14:textId="129F1344" w:rsidR="00035984" w:rsidRPr="00557AA4" w:rsidRDefault="00035984" w:rsidP="00E06E84">
      <w:pPr>
        <w:rPr>
          <w:i/>
          <w:iCs/>
          <w:sz w:val="24"/>
          <w:szCs w:val="24"/>
        </w:rPr>
      </w:pPr>
      <w:r w:rsidRPr="00557AA4">
        <w:rPr>
          <w:sz w:val="24"/>
          <w:szCs w:val="24"/>
        </w:rPr>
        <w:t xml:space="preserve">In addition, Bahá’u’lláh on the topic of successorship in the Dispensation of the Báb states that </w:t>
      </w:r>
      <w:r w:rsidRPr="00557AA4">
        <w:rPr>
          <w:i/>
          <w:iCs/>
          <w:sz w:val="24"/>
          <w:szCs w:val="24"/>
        </w:rPr>
        <w:t>“In My previous Dispensation, the matter of successorship was totally obliterated from the Book of God. As all are aware, all that was revealed from the Pen of the All-Merciful was confined to the Letters and the Mirrors of the Bayán. Also, the number of Mirrors was not fixed.” (Bahá’u’lláh, Additional Tablets and Extracts from Tablets Revealed by Bahá’u’lláh).</w:t>
      </w:r>
    </w:p>
    <w:p w14:paraId="24597975" w14:textId="601E577D" w:rsidR="00035984" w:rsidRPr="00557AA4" w:rsidRDefault="00035984" w:rsidP="00E06E84">
      <w:pPr>
        <w:rPr>
          <w:i/>
          <w:iCs/>
          <w:sz w:val="24"/>
          <w:szCs w:val="24"/>
        </w:rPr>
      </w:pPr>
      <w:r w:rsidRPr="00557AA4">
        <w:rPr>
          <w:sz w:val="24"/>
          <w:szCs w:val="24"/>
        </w:rPr>
        <w:t xml:space="preserve">Moreover, the Báb in the Persian Bayán indicates that </w:t>
      </w:r>
      <w:r w:rsidRPr="00557AA4">
        <w:rPr>
          <w:i/>
          <w:iCs/>
          <w:sz w:val="24"/>
          <w:szCs w:val="24"/>
        </w:rPr>
        <w:t xml:space="preserve">“from the setting of the Sun of Truth (the Báb) until the appearance of Him Whom God Shall Make Manifest, </w:t>
      </w:r>
      <w:bookmarkStart w:id="2" w:name="_Hlk185775571"/>
      <w:r w:rsidRPr="00557AA4">
        <w:rPr>
          <w:i/>
          <w:iCs/>
          <w:sz w:val="24"/>
          <w:szCs w:val="24"/>
        </w:rPr>
        <w:t>no one else's writings will be binding</w:t>
      </w:r>
      <w:bookmarkEnd w:id="2"/>
      <w:r w:rsidRPr="00557AA4">
        <w:rPr>
          <w:i/>
          <w:iCs/>
          <w:sz w:val="24"/>
          <w:szCs w:val="24"/>
        </w:rPr>
        <w:t>.” (The Báb, the Persian Bayán, gate 16 of the 3</w:t>
      </w:r>
      <w:r w:rsidRPr="00557AA4">
        <w:rPr>
          <w:i/>
          <w:iCs/>
          <w:sz w:val="24"/>
          <w:szCs w:val="24"/>
          <w:vertAlign w:val="superscript"/>
        </w:rPr>
        <w:t>rd</w:t>
      </w:r>
      <w:r w:rsidRPr="00557AA4">
        <w:rPr>
          <w:i/>
          <w:iCs/>
          <w:sz w:val="24"/>
          <w:szCs w:val="24"/>
        </w:rPr>
        <w:t xml:space="preserve"> unity). </w:t>
      </w:r>
    </w:p>
    <w:p w14:paraId="185DD29D" w14:textId="1692FC57" w:rsidR="00035984" w:rsidRPr="00557AA4" w:rsidRDefault="00035984" w:rsidP="00E06E84">
      <w:pPr>
        <w:rPr>
          <w:i/>
          <w:iCs/>
          <w:sz w:val="24"/>
          <w:szCs w:val="24"/>
        </w:rPr>
      </w:pPr>
      <w:r w:rsidRPr="00557AA4">
        <w:rPr>
          <w:sz w:val="24"/>
          <w:szCs w:val="24"/>
        </w:rPr>
        <w:t>The Báb further states, in the Persian Bayán gate 2 of the 2</w:t>
      </w:r>
      <w:r w:rsidRPr="00557AA4">
        <w:rPr>
          <w:sz w:val="24"/>
          <w:szCs w:val="24"/>
          <w:vertAlign w:val="superscript"/>
        </w:rPr>
        <w:t>nd</w:t>
      </w:r>
      <w:r w:rsidRPr="00557AA4">
        <w:rPr>
          <w:sz w:val="24"/>
          <w:szCs w:val="24"/>
        </w:rPr>
        <w:t xml:space="preserve"> unity, that “</w:t>
      </w:r>
      <w:r w:rsidRPr="00557AA4">
        <w:rPr>
          <w:i/>
          <w:iCs/>
          <w:sz w:val="24"/>
          <w:szCs w:val="24"/>
        </w:rPr>
        <w:t>The substance of this gate is that none shall encompass that which God hath revealed in the Bayán except Him Whom God shall make manifest, or the One Who is taught such knowledge by Him (man'al-lamhú ilmahú), as well as the Exalted Tree (the Báb) from which the Bayán hath emerged. For should all the oceans in the heavens and on the earth turn into ink, all the beings into pens, and all the souls into those who inscribe, they would be incapable of interpreting even a single letter of the Bayán, inasmuch as God hath destined neither a beginning nor an end for any letter thereof." (Provisional translation by Nader Saiedi, Gate of the Heart, pp. 289-290).</w:t>
      </w:r>
    </w:p>
    <w:p w14:paraId="55FDC43D" w14:textId="6C5B316D" w:rsidR="00035984" w:rsidRPr="00557AA4" w:rsidRDefault="00035984" w:rsidP="00E06E84">
      <w:pPr>
        <w:rPr>
          <w:i/>
          <w:iCs/>
          <w:sz w:val="24"/>
          <w:szCs w:val="24"/>
        </w:rPr>
      </w:pPr>
      <w:r w:rsidRPr="00557AA4">
        <w:rPr>
          <w:sz w:val="24"/>
          <w:szCs w:val="24"/>
        </w:rPr>
        <w:t>Additionally, the Báb also foretold the appearance of Him Whom God Shall Make Manifest in the year 9. In the Arabic Bayán He says, "</w:t>
      </w:r>
      <w:r w:rsidRPr="00557AA4">
        <w:rPr>
          <w:i/>
          <w:iCs/>
          <w:sz w:val="24"/>
          <w:szCs w:val="24"/>
        </w:rPr>
        <w:t>Rise ye all when ye hear the name of Him Whom God  Shall Make Manifest in the name of the Qa'im. Observe the difference between ‘Qa'im’ and ‘Qayyum,’ then in the year nine ye shall attain unto all good</w:t>
      </w:r>
      <w:r w:rsidR="00DD0FAE">
        <w:rPr>
          <w:i/>
          <w:iCs/>
          <w:sz w:val="24"/>
          <w:szCs w:val="24"/>
        </w:rPr>
        <w:t>.</w:t>
      </w:r>
      <w:r w:rsidRPr="00557AA4">
        <w:rPr>
          <w:i/>
          <w:iCs/>
          <w:sz w:val="24"/>
          <w:szCs w:val="24"/>
        </w:rPr>
        <w:t>" (The Báb, the Arabic Bay</w:t>
      </w:r>
      <w:bookmarkStart w:id="3" w:name="_Hlk188901316"/>
      <w:r w:rsidRPr="00557AA4">
        <w:rPr>
          <w:i/>
          <w:iCs/>
          <w:sz w:val="24"/>
          <w:szCs w:val="24"/>
        </w:rPr>
        <w:t>á</w:t>
      </w:r>
      <w:bookmarkEnd w:id="3"/>
      <w:r w:rsidRPr="00557AA4">
        <w:rPr>
          <w:i/>
          <w:iCs/>
          <w:sz w:val="24"/>
          <w:szCs w:val="24"/>
        </w:rPr>
        <w:t>n, 6:15).</w:t>
      </w:r>
    </w:p>
    <w:p w14:paraId="0E2DB053" w14:textId="68E19682" w:rsidR="00035984" w:rsidRPr="00557AA4" w:rsidRDefault="00035984" w:rsidP="00E06E84">
      <w:pPr>
        <w:rPr>
          <w:i/>
          <w:iCs/>
          <w:sz w:val="24"/>
          <w:szCs w:val="24"/>
        </w:rPr>
      </w:pPr>
      <w:r w:rsidRPr="00557AA4">
        <w:rPr>
          <w:sz w:val="24"/>
          <w:szCs w:val="24"/>
        </w:rPr>
        <w:lastRenderedPageBreak/>
        <w:t>In another tablet addressed to Mulla Baqir-i-Tabrizi (d. Istanbul, c. 1881) - who was one of the Letters of the Living - in response to his question of when he would attain the presence of Him Whom God Shall Make Manifest, the Báb tells him to “</w:t>
      </w:r>
      <w:r w:rsidRPr="00557AA4">
        <w:rPr>
          <w:i/>
          <w:iCs/>
          <w:sz w:val="24"/>
          <w:szCs w:val="24"/>
        </w:rPr>
        <w:t xml:space="preserve">Count the numerical value of the letters of affirmation, including the tashdid (tashdid is the diacritic for a long consonant) of the letter Lam, that haply thou mayest in eight years, in the day of His Revelation, attain unto His Presence." </w:t>
      </w:r>
      <w:bookmarkStart w:id="4" w:name="_Hlk185880506"/>
      <w:r w:rsidRPr="00557AA4">
        <w:rPr>
          <w:i/>
          <w:iCs/>
          <w:sz w:val="24"/>
          <w:szCs w:val="24"/>
        </w:rPr>
        <w:t>(Tablet to Mulla Baqir, provisional translation by Nader Saiedi).</w:t>
      </w:r>
      <w:bookmarkEnd w:id="4"/>
      <w:r w:rsidRPr="00557AA4">
        <w:rPr>
          <w:i/>
          <w:iCs/>
          <w:sz w:val="24"/>
          <w:szCs w:val="24"/>
        </w:rPr>
        <w:t xml:space="preserve"> </w:t>
      </w:r>
      <w:r w:rsidRPr="00557AA4">
        <w:rPr>
          <w:sz w:val="24"/>
          <w:szCs w:val="24"/>
        </w:rPr>
        <w:t xml:space="preserve">Then the Báb assures him that if he does not attain His presence at the beginning of the year, he will certainly do so at its end. </w:t>
      </w:r>
      <w:r w:rsidRPr="00557AA4">
        <w:rPr>
          <w:i/>
          <w:iCs/>
          <w:sz w:val="24"/>
          <w:szCs w:val="24"/>
        </w:rPr>
        <w:t>"Know thou, however, of a certainty that His Cause is the Most Mighty (Azam) above and beyond any Mighty (Azim)</w:t>
      </w:r>
      <w:r w:rsidRPr="00557AA4">
        <w:rPr>
          <w:rStyle w:val="EndnoteReference"/>
          <w:i/>
          <w:iCs/>
          <w:sz w:val="24"/>
          <w:szCs w:val="24"/>
        </w:rPr>
        <w:endnoteReference w:id="2"/>
      </w:r>
      <w:r w:rsidRPr="00557AA4">
        <w:rPr>
          <w:i/>
          <w:iCs/>
          <w:sz w:val="24"/>
          <w:szCs w:val="24"/>
        </w:rPr>
        <w:t xml:space="preserve"> Cause, and His Remembrance is the Most Great (Akbar), beyond any Great (Kabir)</w:t>
      </w:r>
      <w:r w:rsidRPr="00557AA4">
        <w:rPr>
          <w:rStyle w:val="EndnoteReference"/>
          <w:i/>
          <w:iCs/>
          <w:sz w:val="24"/>
          <w:szCs w:val="24"/>
        </w:rPr>
        <w:endnoteReference w:id="3"/>
      </w:r>
      <w:r w:rsidRPr="00557AA4">
        <w:rPr>
          <w:i/>
          <w:iCs/>
          <w:sz w:val="24"/>
          <w:szCs w:val="24"/>
        </w:rPr>
        <w:t xml:space="preserve"> Remembrance." (Tablet to Mulla Baqir, provisional translation by Nader Saiedi).</w:t>
      </w:r>
    </w:p>
    <w:p w14:paraId="3AF907C4" w14:textId="15D53BF0" w:rsidR="00035984" w:rsidRPr="00557AA4" w:rsidRDefault="00035984" w:rsidP="00E06E84">
      <w:pPr>
        <w:rPr>
          <w:i/>
          <w:iCs/>
          <w:sz w:val="24"/>
          <w:szCs w:val="24"/>
          <w:lang w:val="en-AU"/>
        </w:rPr>
      </w:pPr>
      <w:r w:rsidRPr="00557AA4">
        <w:rPr>
          <w:sz w:val="24"/>
          <w:szCs w:val="24"/>
        </w:rPr>
        <w:t>The Báb further addresses Azal (Mirza Yahya) in Panj Shan and says“</w:t>
      </w:r>
      <w:r w:rsidRPr="00557AA4">
        <w:rPr>
          <w:i/>
          <w:iCs/>
          <w:sz w:val="24"/>
          <w:szCs w:val="24"/>
          <w:lang w:val="en-AU"/>
        </w:rPr>
        <w:t>strive to acquire higher qualifications. Perhaps thee will be enabled to render assistance to God in thy essence. And acquire spiritual qualities and radiate rays of pure ones, so that, perchance, in the Day of Resurrection (appearance of Him Whom God Shall Make Manifest), if thee will not make God, thy Lord, happy, at least thee will not make Him sad.” (Panj Shan, p. 128, provisional translation by Ahang Rabbani).</w:t>
      </w:r>
      <w:r w:rsidRPr="00557AA4">
        <w:rPr>
          <w:sz w:val="24"/>
          <w:szCs w:val="24"/>
          <w:lang w:val="en-AU"/>
        </w:rPr>
        <w:t xml:space="preserve"> He further adds and admonishes Azal in these striking words </w:t>
      </w:r>
      <w:r w:rsidRPr="00557AA4">
        <w:rPr>
          <w:i/>
          <w:iCs/>
          <w:sz w:val="24"/>
          <w:szCs w:val="24"/>
          <w:lang w:val="en-AU"/>
        </w:rPr>
        <w:t>“and the Throne of the Truth became manifest and thee (Azal) failed to recognize Him and all things created through Him.” (Panj Shan, p. 131, provisional translation by Ahang Rabbani).</w:t>
      </w:r>
    </w:p>
    <w:p w14:paraId="7E9F10A7" w14:textId="5A054A20" w:rsidR="00035984" w:rsidRPr="00557AA4" w:rsidRDefault="00035984" w:rsidP="00E60308">
      <w:pPr>
        <w:rPr>
          <w:i/>
          <w:iCs/>
          <w:sz w:val="24"/>
          <w:szCs w:val="24"/>
          <w:lang w:val="en-AU"/>
        </w:rPr>
      </w:pPr>
      <w:r w:rsidRPr="00557AA4">
        <w:rPr>
          <w:sz w:val="24"/>
          <w:szCs w:val="24"/>
          <w:lang w:val="en-AU"/>
        </w:rPr>
        <w:t>Surprisingly, Mirza Yahya (Azal) quotes the Báb’s writing with reference to him in his book Mustayqiz</w:t>
      </w:r>
      <w:r w:rsidR="005A1D70">
        <w:rPr>
          <w:sz w:val="24"/>
          <w:szCs w:val="24"/>
          <w:lang w:val="en-AU"/>
        </w:rPr>
        <w:t>. S</w:t>
      </w:r>
      <w:r w:rsidRPr="00557AA4">
        <w:rPr>
          <w:sz w:val="24"/>
          <w:szCs w:val="24"/>
          <w:lang w:val="en-AU"/>
        </w:rPr>
        <w:t>eemingly the Báb recommended that he seek protection from other Bábis and after praising his qualities the Báb address Mirza Yahya prophetically and says (for original Arabic refer to Mahbub-i- Alam p. 332)</w:t>
      </w:r>
      <w:r w:rsidRPr="00557AA4">
        <w:rPr>
          <w:i/>
          <w:iCs/>
          <w:sz w:val="24"/>
          <w:szCs w:val="24"/>
          <w:lang w:val="en-AU"/>
        </w:rPr>
        <w:t xml:space="preserve"> “ Raise him with attentive love and confirm him with the winds of your attachment. Protect him from everything that might cloud the waters of his love in his self, suffocate the breath of his attachment in his essence, extinguish the fire of his nearness in his being and scatter the dust of his ensnarement in envy.”(</w:t>
      </w:r>
      <w:r w:rsidRPr="00557AA4">
        <w:rPr>
          <w:sz w:val="24"/>
          <w:szCs w:val="24"/>
        </w:rPr>
        <w:t xml:space="preserve"> </w:t>
      </w:r>
      <w:r w:rsidRPr="00557AA4">
        <w:rPr>
          <w:i/>
          <w:iCs/>
          <w:sz w:val="24"/>
          <w:szCs w:val="24"/>
          <w:lang w:val="en-AU"/>
        </w:rPr>
        <w:t>Making the Crooked Straight: A Contribution to Baha'i Apologetics, Jan 2002, P. 646, provisional translation by Udo Schaefer et al.).</w:t>
      </w:r>
    </w:p>
    <w:p w14:paraId="622820FB" w14:textId="08AE9F3F" w:rsidR="00035984" w:rsidRPr="00557AA4" w:rsidRDefault="00035984" w:rsidP="001608DE">
      <w:pPr>
        <w:rPr>
          <w:sz w:val="24"/>
          <w:szCs w:val="24"/>
          <w:lang w:val="en-AU"/>
        </w:rPr>
      </w:pPr>
      <w:r w:rsidRPr="00557AA4">
        <w:rPr>
          <w:sz w:val="24"/>
          <w:szCs w:val="24"/>
          <w:lang w:val="en-AU"/>
        </w:rPr>
        <w:t>Upon reading and examining the Epistle, although it is certainly addressed to Azal (Mirza Yahya), there is nothing in its content pointing to authority and successorship of him. His duties, as mentioned in the Epistle, are limited to preserving the unity of the Bábi community and leading them in recognizing and submitting to the Promised One of the Bayán. A duty he did not succeed in fulfilling; otherwise, he would have been, truly, the Fruit (</w:t>
      </w:r>
      <w:r w:rsidRPr="00557AA4">
        <w:rPr>
          <w:i/>
          <w:iCs/>
          <w:sz w:val="24"/>
          <w:szCs w:val="24"/>
          <w:lang w:val="en-AU"/>
        </w:rPr>
        <w:t>Thamarah</w:t>
      </w:r>
      <w:r w:rsidRPr="00557AA4">
        <w:rPr>
          <w:sz w:val="24"/>
          <w:szCs w:val="24"/>
          <w:lang w:val="en-AU"/>
        </w:rPr>
        <w:t>) of the Bay</w:t>
      </w:r>
      <w:bookmarkStart w:id="5" w:name="_Hlk189348983"/>
      <w:r w:rsidRPr="00557AA4">
        <w:rPr>
          <w:sz w:val="24"/>
          <w:szCs w:val="24"/>
          <w:lang w:val="en-AU"/>
        </w:rPr>
        <w:t>á</w:t>
      </w:r>
      <w:bookmarkEnd w:id="5"/>
      <w:r w:rsidRPr="00557AA4">
        <w:rPr>
          <w:sz w:val="24"/>
          <w:szCs w:val="24"/>
          <w:lang w:val="en-AU"/>
        </w:rPr>
        <w:t>n and the first to believe in Him (i.e., Him Whom God Shall Make Manifest).</w:t>
      </w:r>
    </w:p>
    <w:p w14:paraId="5D4741A7" w14:textId="12B149C4" w:rsidR="00035984" w:rsidRPr="00557AA4" w:rsidRDefault="00035984" w:rsidP="00E06E84">
      <w:pPr>
        <w:rPr>
          <w:sz w:val="24"/>
          <w:szCs w:val="24"/>
        </w:rPr>
      </w:pPr>
      <w:r w:rsidRPr="00557AA4">
        <w:rPr>
          <w:sz w:val="24"/>
          <w:szCs w:val="24"/>
          <w:lang w:val="en-AU"/>
        </w:rPr>
        <w:t xml:space="preserve">Like the Persian and Arabic Bayán, this Epistle too is a eulogy to Him Whom God Shall Make Manifest. In fact, it is quite clear that the station and authority of Azal is far inferior to Him Whom God Shall Make Manifest. The Epistle could be viewed as a Letter of instruction </w:t>
      </w:r>
      <w:r w:rsidRPr="00557AA4">
        <w:rPr>
          <w:sz w:val="24"/>
          <w:szCs w:val="24"/>
          <w:lang w:val="en-AU"/>
        </w:rPr>
        <w:lastRenderedPageBreak/>
        <w:t xml:space="preserve">from the Báb to Azal on how to protect, promote and manage the Bábi community following the Báb’s martyrdom and before the advent of Him Whom God Shall Make Manifest. </w:t>
      </w:r>
    </w:p>
    <w:p w14:paraId="118D4B3A" w14:textId="5FD38C9D" w:rsidR="00035984" w:rsidRPr="00557AA4" w:rsidRDefault="00035984" w:rsidP="00E06E84">
      <w:pPr>
        <w:rPr>
          <w:sz w:val="24"/>
          <w:szCs w:val="24"/>
          <w:lang w:val="en-AU"/>
        </w:rPr>
      </w:pPr>
      <w:r w:rsidRPr="00557AA4">
        <w:rPr>
          <w:sz w:val="24"/>
          <w:szCs w:val="24"/>
          <w:lang w:val="en-AU"/>
        </w:rPr>
        <w:t xml:space="preserve">The Epistle is an important work of the Báb, and another </w:t>
      </w:r>
      <w:r w:rsidR="005A1D70">
        <w:rPr>
          <w:sz w:val="24"/>
          <w:szCs w:val="24"/>
          <w:lang w:val="en-AU"/>
        </w:rPr>
        <w:t>m</w:t>
      </w:r>
      <w:r w:rsidRPr="00557AA4">
        <w:rPr>
          <w:sz w:val="24"/>
          <w:szCs w:val="24"/>
          <w:lang w:val="en-AU"/>
        </w:rPr>
        <w:t xml:space="preserve">ighty work of the Báb in glorification of Him Whom God Shall Make Manifest. To date there is no authorised English translation of it available. </w:t>
      </w:r>
    </w:p>
    <w:p w14:paraId="269D2866" w14:textId="48B82208" w:rsidR="00035984" w:rsidRDefault="00035984" w:rsidP="00E06E84">
      <w:pPr>
        <w:rPr>
          <w:sz w:val="24"/>
          <w:szCs w:val="24"/>
          <w:lang w:val="en-AU"/>
        </w:rPr>
      </w:pPr>
      <w:r w:rsidRPr="00557AA4">
        <w:rPr>
          <w:sz w:val="24"/>
          <w:szCs w:val="24"/>
          <w:lang w:val="en-AU"/>
        </w:rPr>
        <w:t>This Epistle has been available in several manuscript copies. Based on my research and findings</w:t>
      </w:r>
      <w:r w:rsidR="00FB25B7">
        <w:rPr>
          <w:sz w:val="24"/>
          <w:szCs w:val="24"/>
          <w:lang w:val="en-AU"/>
        </w:rPr>
        <w:t>,</w:t>
      </w:r>
      <w:r w:rsidRPr="00557AA4">
        <w:rPr>
          <w:sz w:val="24"/>
          <w:szCs w:val="24"/>
          <w:lang w:val="en-AU"/>
        </w:rPr>
        <w:t xml:space="preserve"> there are four main, yet slightly different, versions of the same Epistle publicly available to date.</w:t>
      </w:r>
    </w:p>
    <w:p w14:paraId="05D8DE93" w14:textId="77777777" w:rsidR="006B5F61" w:rsidRPr="00557AA4" w:rsidRDefault="006B5F61" w:rsidP="00E06E84">
      <w:pPr>
        <w:rPr>
          <w:sz w:val="24"/>
          <w:szCs w:val="24"/>
          <w:lang w:val="en-AU"/>
        </w:rPr>
      </w:pPr>
    </w:p>
    <w:p w14:paraId="6173E771" w14:textId="23F8F533" w:rsidR="00035984" w:rsidRPr="00557AA4" w:rsidRDefault="00035984" w:rsidP="00E06E84">
      <w:pPr>
        <w:rPr>
          <w:sz w:val="24"/>
          <w:szCs w:val="24"/>
          <w:lang w:val="en-AU"/>
        </w:rPr>
      </w:pPr>
      <w:r w:rsidRPr="00557AA4">
        <w:rPr>
          <w:sz w:val="24"/>
          <w:szCs w:val="24"/>
          <w:lang w:val="en-AU"/>
        </w:rPr>
        <w:t>I will briefly mention these four versions.</w:t>
      </w:r>
    </w:p>
    <w:p w14:paraId="4BDCF899" w14:textId="77777777" w:rsidR="00035984" w:rsidRPr="00557AA4" w:rsidRDefault="00035984" w:rsidP="00E06E84">
      <w:pPr>
        <w:rPr>
          <w:sz w:val="24"/>
          <w:szCs w:val="24"/>
          <w:lang w:val="en-AU"/>
        </w:rPr>
      </w:pPr>
    </w:p>
    <w:p w14:paraId="16AB32CA" w14:textId="77777777" w:rsidR="00035984" w:rsidRPr="00557AA4" w:rsidRDefault="00035984" w:rsidP="00156A54">
      <w:pPr>
        <w:pStyle w:val="ListParagraph"/>
        <w:numPr>
          <w:ilvl w:val="0"/>
          <w:numId w:val="4"/>
        </w:numPr>
        <w:rPr>
          <w:b/>
          <w:bCs/>
          <w:sz w:val="24"/>
          <w:szCs w:val="24"/>
          <w:u w:val="single"/>
          <w:lang w:val="en-AU"/>
        </w:rPr>
      </w:pPr>
      <w:bookmarkStart w:id="6" w:name="_Hlk186095398"/>
      <w:r w:rsidRPr="00557AA4">
        <w:rPr>
          <w:b/>
          <w:bCs/>
          <w:sz w:val="24"/>
          <w:szCs w:val="24"/>
          <w:u w:val="single"/>
          <w:lang w:val="en-AU"/>
        </w:rPr>
        <w:t>Azal al-</w:t>
      </w:r>
      <w:bookmarkStart w:id="7" w:name="_Hlk186205768"/>
      <w:r w:rsidRPr="00557AA4">
        <w:rPr>
          <w:b/>
          <w:bCs/>
          <w:sz w:val="24"/>
          <w:szCs w:val="24"/>
          <w:u w:val="single"/>
          <w:lang w:val="en-AU"/>
        </w:rPr>
        <w:t>Must</w:t>
      </w:r>
      <w:bookmarkStart w:id="8" w:name="_Hlk186207377"/>
      <w:r w:rsidRPr="00557AA4">
        <w:rPr>
          <w:b/>
          <w:bCs/>
          <w:sz w:val="24"/>
          <w:szCs w:val="24"/>
          <w:u w:val="single"/>
          <w:lang w:val="en-AU"/>
        </w:rPr>
        <w:t>ayqiz</w:t>
      </w:r>
      <w:bookmarkEnd w:id="7"/>
      <w:bookmarkEnd w:id="8"/>
      <w:r w:rsidRPr="00557AA4">
        <w:rPr>
          <w:b/>
          <w:bCs/>
          <w:sz w:val="24"/>
          <w:szCs w:val="24"/>
          <w:u w:val="single"/>
          <w:lang w:val="en-AU"/>
        </w:rPr>
        <w:t xml:space="preserve"> </w:t>
      </w:r>
      <w:bookmarkEnd w:id="6"/>
      <w:r w:rsidRPr="00557AA4">
        <w:rPr>
          <w:b/>
          <w:bCs/>
          <w:sz w:val="24"/>
          <w:szCs w:val="24"/>
          <w:u w:val="single"/>
          <w:lang w:val="en-AU"/>
        </w:rPr>
        <w:t>version:</w:t>
      </w:r>
    </w:p>
    <w:p w14:paraId="44B78645" w14:textId="3CE7F7C3" w:rsidR="00035984" w:rsidRPr="00557AA4" w:rsidRDefault="00035984" w:rsidP="00E06E84">
      <w:pPr>
        <w:rPr>
          <w:sz w:val="24"/>
          <w:szCs w:val="24"/>
          <w:lang w:val="en-AU"/>
        </w:rPr>
      </w:pPr>
      <w:r w:rsidRPr="00557AA4">
        <w:rPr>
          <w:sz w:val="24"/>
          <w:szCs w:val="24"/>
          <w:lang w:val="en-AU"/>
        </w:rPr>
        <w:t>Manuscript facsimile published in Iran, circa 1950. Digitally reprinted. (East Lansing, Mi.: H- Bah</w:t>
      </w:r>
      <w:r w:rsidRPr="00557AA4">
        <w:rPr>
          <w:sz w:val="24"/>
          <w:szCs w:val="24"/>
        </w:rPr>
        <w:t>á</w:t>
      </w:r>
      <w:r w:rsidRPr="00557AA4">
        <w:rPr>
          <w:sz w:val="24"/>
          <w:szCs w:val="24"/>
          <w:lang w:val="en-AU"/>
        </w:rPr>
        <w:t>’i, 2002).</w:t>
      </w:r>
    </w:p>
    <w:p w14:paraId="26F05CD7" w14:textId="29043725" w:rsidR="00035984" w:rsidRPr="00557AA4" w:rsidRDefault="00035984" w:rsidP="00E06E84">
      <w:pPr>
        <w:rPr>
          <w:sz w:val="24"/>
          <w:szCs w:val="24"/>
          <w:lang w:val="en-AU"/>
        </w:rPr>
      </w:pPr>
      <w:hyperlink r:id="rId9" w:history="1">
        <w:r w:rsidRPr="00557AA4">
          <w:rPr>
            <w:rStyle w:val="Hyperlink"/>
            <w:sz w:val="24"/>
            <w:szCs w:val="24"/>
            <w:lang w:val="en-AU"/>
          </w:rPr>
          <w:t>https://www.h-net.org/~bahai/areprint/azal/M-R/M/mustayqz/mustayqz.htm</w:t>
        </w:r>
      </w:hyperlink>
      <w:r w:rsidRPr="00557AA4">
        <w:rPr>
          <w:sz w:val="24"/>
          <w:szCs w:val="24"/>
          <w:lang w:val="en-AU"/>
        </w:rPr>
        <w:t xml:space="preserve"> (pp. 378-380).</w:t>
      </w:r>
    </w:p>
    <w:p w14:paraId="0B07EB69" w14:textId="77777777" w:rsidR="00035984" w:rsidRPr="00557AA4" w:rsidRDefault="00035984" w:rsidP="00E06E84">
      <w:pPr>
        <w:rPr>
          <w:sz w:val="24"/>
          <w:szCs w:val="24"/>
          <w:lang w:val="en-AU"/>
        </w:rPr>
      </w:pPr>
    </w:p>
    <w:p w14:paraId="2D752A7F" w14:textId="26786108" w:rsidR="00035984" w:rsidRPr="00557AA4" w:rsidRDefault="00035984" w:rsidP="00156A54">
      <w:pPr>
        <w:pStyle w:val="ListParagraph"/>
        <w:numPr>
          <w:ilvl w:val="0"/>
          <w:numId w:val="3"/>
        </w:numPr>
        <w:rPr>
          <w:b/>
          <w:bCs/>
          <w:sz w:val="24"/>
          <w:szCs w:val="24"/>
          <w:u w:val="single"/>
          <w:lang w:val="en-AU"/>
        </w:rPr>
      </w:pPr>
      <w:bookmarkStart w:id="9" w:name="_Hlk186095211"/>
      <w:r w:rsidRPr="00557AA4">
        <w:rPr>
          <w:b/>
          <w:bCs/>
          <w:sz w:val="24"/>
          <w:szCs w:val="24"/>
          <w:u w:val="single"/>
          <w:lang w:val="en-AU"/>
        </w:rPr>
        <w:t xml:space="preserve">Azal Mutammim-i Bayán </w:t>
      </w:r>
      <w:bookmarkEnd w:id="9"/>
      <w:r w:rsidRPr="00557AA4">
        <w:rPr>
          <w:b/>
          <w:bCs/>
          <w:sz w:val="24"/>
          <w:szCs w:val="24"/>
          <w:u w:val="single"/>
          <w:lang w:val="en-AU"/>
        </w:rPr>
        <w:t>("Completion of the Bayán") version:</w:t>
      </w:r>
    </w:p>
    <w:p w14:paraId="69021E2C" w14:textId="0C044C1E" w:rsidR="00035984" w:rsidRPr="00557AA4" w:rsidRDefault="00035984" w:rsidP="00E06E84">
      <w:pPr>
        <w:rPr>
          <w:sz w:val="24"/>
          <w:szCs w:val="24"/>
          <w:lang w:val="en-AU"/>
        </w:rPr>
      </w:pPr>
      <w:r w:rsidRPr="00557AA4">
        <w:rPr>
          <w:sz w:val="24"/>
          <w:szCs w:val="24"/>
          <w:lang w:val="en-AU"/>
        </w:rPr>
        <w:t>Manuscript facsimile, published Tehran, 1945?. Digitally reprinted. (East Lansing, Mi.: H-</w:t>
      </w:r>
      <w:r w:rsidRPr="00557AA4">
        <w:rPr>
          <w:b/>
          <w:bCs/>
          <w:sz w:val="24"/>
          <w:szCs w:val="24"/>
          <w:u w:val="single"/>
          <w:lang w:val="en-AU"/>
        </w:rPr>
        <w:t xml:space="preserve"> </w:t>
      </w:r>
      <w:r w:rsidRPr="00557AA4">
        <w:rPr>
          <w:sz w:val="24"/>
          <w:szCs w:val="24"/>
          <w:lang w:val="en-AU"/>
        </w:rPr>
        <w:t>Bahá’i , 2000).</w:t>
      </w:r>
    </w:p>
    <w:p w14:paraId="099E015C" w14:textId="1B5A59F6" w:rsidR="00035984" w:rsidRPr="00557AA4" w:rsidRDefault="00035984" w:rsidP="00E06E84">
      <w:pPr>
        <w:rPr>
          <w:sz w:val="24"/>
          <w:szCs w:val="24"/>
          <w:lang w:val="en-AU"/>
        </w:rPr>
      </w:pPr>
      <w:r w:rsidRPr="00557AA4">
        <w:rPr>
          <w:sz w:val="24"/>
          <w:szCs w:val="24"/>
          <w:lang w:val="en-AU"/>
        </w:rPr>
        <w:t>The Epistle has been included into the above work of Azal and apparently is in his handwriting.</w:t>
      </w:r>
    </w:p>
    <w:p w14:paraId="40A58B7D" w14:textId="218CE4DE" w:rsidR="00035984" w:rsidRPr="00557AA4" w:rsidRDefault="00035984" w:rsidP="00E06E84">
      <w:pPr>
        <w:rPr>
          <w:sz w:val="24"/>
          <w:szCs w:val="24"/>
          <w:lang w:val="en-AU"/>
        </w:rPr>
      </w:pPr>
      <w:hyperlink r:id="rId10" w:history="1">
        <w:r w:rsidRPr="00557AA4">
          <w:rPr>
            <w:rStyle w:val="Hyperlink"/>
            <w:sz w:val="24"/>
            <w:szCs w:val="24"/>
            <w:lang w:val="en-AU"/>
          </w:rPr>
          <w:t>https://www.h-net.org/~bahai/areprint/azal/M-R/mutammim/vesayat2.gif</w:t>
        </w:r>
      </w:hyperlink>
      <w:r w:rsidRPr="00557AA4">
        <w:rPr>
          <w:sz w:val="24"/>
          <w:szCs w:val="24"/>
          <w:lang w:val="en-AU"/>
        </w:rPr>
        <w:t xml:space="preserve"> (p. 1).</w:t>
      </w:r>
    </w:p>
    <w:p w14:paraId="2BCEA645" w14:textId="3534E407" w:rsidR="00035984" w:rsidRPr="00557AA4" w:rsidRDefault="00035984" w:rsidP="00E06E84">
      <w:pPr>
        <w:rPr>
          <w:sz w:val="24"/>
          <w:szCs w:val="24"/>
          <w:lang w:val="en-AU"/>
        </w:rPr>
      </w:pPr>
      <w:hyperlink r:id="rId11" w:history="1">
        <w:r w:rsidRPr="00557AA4">
          <w:rPr>
            <w:rStyle w:val="Hyperlink"/>
            <w:sz w:val="24"/>
            <w:szCs w:val="24"/>
            <w:lang w:val="en-AU"/>
          </w:rPr>
          <w:t>https://www.h-net.org/~bahai/areprint/azal/M-R/mutammim/vesayat3.gif</w:t>
        </w:r>
      </w:hyperlink>
      <w:r w:rsidRPr="00557AA4">
        <w:rPr>
          <w:sz w:val="24"/>
          <w:szCs w:val="24"/>
          <w:lang w:val="en-AU"/>
        </w:rPr>
        <w:t xml:space="preserve"> (p. 2).</w:t>
      </w:r>
    </w:p>
    <w:p w14:paraId="2980F441" w14:textId="491CB00B" w:rsidR="00035984" w:rsidRPr="00557AA4" w:rsidRDefault="00035984" w:rsidP="00E06E84">
      <w:pPr>
        <w:rPr>
          <w:sz w:val="24"/>
          <w:szCs w:val="24"/>
          <w:lang w:val="en-AU"/>
        </w:rPr>
      </w:pPr>
      <w:hyperlink r:id="rId12" w:history="1">
        <w:r w:rsidRPr="00557AA4">
          <w:rPr>
            <w:rStyle w:val="Hyperlink"/>
            <w:sz w:val="24"/>
            <w:szCs w:val="24"/>
            <w:lang w:val="en-AU"/>
          </w:rPr>
          <w:t>https://www.h-net.org/~bahai/areprint/azal/M-R/mutammim/vesayat1.gif</w:t>
        </w:r>
      </w:hyperlink>
      <w:r w:rsidRPr="00557AA4">
        <w:rPr>
          <w:sz w:val="24"/>
          <w:szCs w:val="24"/>
          <w:lang w:val="en-AU"/>
        </w:rPr>
        <w:t xml:space="preserve"> (p. 3).</w:t>
      </w:r>
    </w:p>
    <w:p w14:paraId="67E4F449" w14:textId="1314968C" w:rsidR="00035984" w:rsidRPr="00557AA4" w:rsidRDefault="00035984" w:rsidP="00156A54">
      <w:pPr>
        <w:pStyle w:val="ListParagraph"/>
        <w:numPr>
          <w:ilvl w:val="0"/>
          <w:numId w:val="3"/>
        </w:numPr>
        <w:rPr>
          <w:b/>
          <w:bCs/>
          <w:sz w:val="24"/>
          <w:szCs w:val="24"/>
          <w:u w:val="single"/>
          <w:lang w:val="en-AU"/>
        </w:rPr>
      </w:pPr>
      <w:r w:rsidRPr="00557AA4">
        <w:rPr>
          <w:b/>
          <w:bCs/>
          <w:sz w:val="24"/>
          <w:szCs w:val="24"/>
          <w:u w:val="single"/>
          <w:lang w:val="en-AU"/>
        </w:rPr>
        <w:t>Lawh-i Vasaya. (Will and Testament) Ms. in private hands version:</w:t>
      </w:r>
    </w:p>
    <w:p w14:paraId="37B6B24B" w14:textId="001A7A7A" w:rsidR="00035984" w:rsidRPr="00557AA4" w:rsidRDefault="00035984" w:rsidP="00E06E84">
      <w:pPr>
        <w:rPr>
          <w:sz w:val="24"/>
          <w:szCs w:val="24"/>
          <w:lang w:val="en-AU"/>
        </w:rPr>
      </w:pPr>
      <w:hyperlink r:id="rId13" w:history="1">
        <w:r w:rsidRPr="00557AA4">
          <w:rPr>
            <w:rStyle w:val="Hyperlink"/>
            <w:sz w:val="24"/>
            <w:szCs w:val="24"/>
            <w:lang w:val="en-AU"/>
          </w:rPr>
          <w:t>https://www.h-net.org/~bahai/areprint/Báb/S-Z/vasaya/vasaya.htm</w:t>
        </w:r>
      </w:hyperlink>
    </w:p>
    <w:p w14:paraId="5BF1928B" w14:textId="77777777" w:rsidR="00035984" w:rsidRDefault="00035984" w:rsidP="00E06E84">
      <w:pPr>
        <w:rPr>
          <w:b/>
          <w:bCs/>
          <w:sz w:val="24"/>
          <w:szCs w:val="24"/>
          <w:u w:val="single"/>
          <w:lang w:val="en-AU"/>
        </w:rPr>
      </w:pPr>
    </w:p>
    <w:p w14:paraId="25A7FE51" w14:textId="77777777" w:rsidR="00B13EE2" w:rsidRDefault="00B13EE2" w:rsidP="00E06E84">
      <w:pPr>
        <w:rPr>
          <w:b/>
          <w:bCs/>
          <w:sz w:val="24"/>
          <w:szCs w:val="24"/>
          <w:u w:val="single"/>
          <w:lang w:val="en-AU"/>
        </w:rPr>
      </w:pPr>
    </w:p>
    <w:p w14:paraId="3D7C6F0C" w14:textId="77777777" w:rsidR="00B13EE2" w:rsidRDefault="00B13EE2" w:rsidP="00E06E84">
      <w:pPr>
        <w:rPr>
          <w:b/>
          <w:bCs/>
          <w:sz w:val="24"/>
          <w:szCs w:val="24"/>
          <w:u w:val="single"/>
          <w:lang w:val="en-AU"/>
        </w:rPr>
      </w:pPr>
    </w:p>
    <w:p w14:paraId="0F35A7C9" w14:textId="77777777" w:rsidR="00B13EE2" w:rsidRPr="00557AA4" w:rsidRDefault="00B13EE2" w:rsidP="00E06E84">
      <w:pPr>
        <w:rPr>
          <w:b/>
          <w:bCs/>
          <w:sz w:val="24"/>
          <w:szCs w:val="24"/>
          <w:u w:val="single"/>
          <w:lang w:val="en-AU"/>
        </w:rPr>
      </w:pPr>
    </w:p>
    <w:p w14:paraId="0E88046F" w14:textId="68ED4DEC" w:rsidR="00035984" w:rsidRPr="00557AA4" w:rsidRDefault="00035984" w:rsidP="00156A54">
      <w:pPr>
        <w:pStyle w:val="ListParagraph"/>
        <w:numPr>
          <w:ilvl w:val="0"/>
          <w:numId w:val="3"/>
        </w:numPr>
        <w:rPr>
          <w:b/>
          <w:bCs/>
          <w:sz w:val="24"/>
          <w:szCs w:val="24"/>
          <w:u w:val="single"/>
          <w:lang w:val="en-AU"/>
        </w:rPr>
      </w:pPr>
      <w:r w:rsidRPr="00557AA4">
        <w:rPr>
          <w:b/>
          <w:bCs/>
          <w:sz w:val="24"/>
          <w:szCs w:val="24"/>
          <w:u w:val="single"/>
          <w:lang w:val="en-AU"/>
        </w:rPr>
        <w:lastRenderedPageBreak/>
        <w:t xml:space="preserve">The Iran National </w:t>
      </w:r>
      <w:bookmarkStart w:id="10" w:name="_Hlk186223080"/>
      <w:r w:rsidRPr="00557AA4">
        <w:rPr>
          <w:b/>
          <w:bCs/>
          <w:sz w:val="24"/>
          <w:szCs w:val="24"/>
          <w:u w:val="single"/>
          <w:lang w:val="en-AU"/>
        </w:rPr>
        <w:t>Bahá’</w:t>
      </w:r>
      <w:bookmarkEnd w:id="10"/>
      <w:r w:rsidRPr="00557AA4">
        <w:rPr>
          <w:b/>
          <w:bCs/>
          <w:sz w:val="24"/>
          <w:szCs w:val="24"/>
          <w:u w:val="single"/>
          <w:lang w:val="en-AU"/>
        </w:rPr>
        <w:t xml:space="preserve">i Archives (INBA), INBA version: </w:t>
      </w:r>
    </w:p>
    <w:p w14:paraId="4680ED03" w14:textId="53EEC1B5" w:rsidR="00035984" w:rsidRPr="00557AA4" w:rsidRDefault="00035984" w:rsidP="00E83800">
      <w:pPr>
        <w:rPr>
          <w:sz w:val="24"/>
          <w:szCs w:val="24"/>
          <w:lang w:val="en-AU"/>
        </w:rPr>
      </w:pPr>
      <w:r w:rsidRPr="00557AA4">
        <w:rPr>
          <w:sz w:val="24"/>
          <w:szCs w:val="24"/>
          <w:lang w:val="en-AU"/>
        </w:rPr>
        <w:t>This version of the Epistle can be found on pages 95–102 in volume 64, published in the Iran National Bahá’i Archives (INBA) series. This volume was published in B.E. 133 and contains various Writings of the Báb. Below is an extract of the Epistle from the same volume (64).</w:t>
      </w:r>
    </w:p>
    <w:p w14:paraId="5B116BC6" w14:textId="77777777" w:rsidR="00035984" w:rsidRPr="00557AA4" w:rsidRDefault="00035984" w:rsidP="00E83800">
      <w:pPr>
        <w:rPr>
          <w:sz w:val="24"/>
          <w:szCs w:val="24"/>
          <w:lang w:val="en-AU"/>
        </w:rPr>
      </w:pPr>
      <w:hyperlink r:id="rId14" w:history="1">
        <w:r w:rsidRPr="00557AA4">
          <w:rPr>
            <w:rStyle w:val="Hyperlink"/>
            <w:sz w:val="24"/>
            <w:szCs w:val="24"/>
            <w:lang w:val="en-AU"/>
          </w:rPr>
          <w:t>https://bahai-library.com/pdf/v/vasaya_01.pdf</w:t>
        </w:r>
      </w:hyperlink>
    </w:p>
    <w:p w14:paraId="17F253AE" w14:textId="2CDDADF1" w:rsidR="00035984" w:rsidRPr="00557AA4" w:rsidRDefault="00035984" w:rsidP="00E83800">
      <w:pPr>
        <w:rPr>
          <w:b/>
          <w:bCs/>
          <w:color w:val="00B0F0"/>
          <w:sz w:val="24"/>
          <w:szCs w:val="24"/>
          <w:u w:val="single"/>
          <w:lang w:val="en-AU"/>
        </w:rPr>
      </w:pPr>
      <w:r w:rsidRPr="00557AA4">
        <w:rPr>
          <w:b/>
          <w:bCs/>
          <w:sz w:val="24"/>
          <w:szCs w:val="24"/>
          <w:u w:val="single"/>
          <w:lang w:val="en-AU"/>
        </w:rPr>
        <w:t xml:space="preserve">A typed format of the aforementioned version will be included as an </w:t>
      </w:r>
      <w:hyperlink w:anchor="Appendix" w:history="1">
        <w:r w:rsidRPr="00557AA4">
          <w:rPr>
            <w:rStyle w:val="Hyperlink"/>
            <w:b/>
            <w:bCs/>
            <w:sz w:val="24"/>
            <w:szCs w:val="24"/>
            <w:lang w:val="en-AU"/>
          </w:rPr>
          <w:t>appendix</w:t>
        </w:r>
      </w:hyperlink>
      <w:r w:rsidRPr="00557AA4">
        <w:rPr>
          <w:b/>
          <w:bCs/>
          <w:sz w:val="24"/>
          <w:szCs w:val="24"/>
          <w:u w:val="single"/>
          <w:lang w:val="en-AU"/>
        </w:rPr>
        <w:t xml:space="preserve"> to this paper.</w:t>
      </w:r>
    </w:p>
    <w:p w14:paraId="7A77AE1A" w14:textId="2055E65B" w:rsidR="00035984" w:rsidRPr="00557AA4" w:rsidRDefault="00035984" w:rsidP="00156A54">
      <w:pPr>
        <w:rPr>
          <w:sz w:val="24"/>
          <w:szCs w:val="24"/>
        </w:rPr>
      </w:pPr>
      <w:r w:rsidRPr="00557AA4">
        <w:rPr>
          <w:sz w:val="24"/>
          <w:szCs w:val="24"/>
          <w:lang w:val="en-AU"/>
        </w:rPr>
        <w:t xml:space="preserve">Sepehr Manouchehri in his paper ( </w:t>
      </w:r>
      <w:hyperlink r:id="rId15" w:anchor="_ftnref3" w:history="1">
        <w:r w:rsidRPr="00557AA4">
          <w:rPr>
            <w:rStyle w:val="Hyperlink"/>
            <w:sz w:val="24"/>
            <w:szCs w:val="24"/>
          </w:rPr>
          <w:t>Will and Testament</w:t>
        </w:r>
      </w:hyperlink>
      <w:r w:rsidRPr="00557AA4">
        <w:rPr>
          <w:sz w:val="24"/>
          <w:szCs w:val="24"/>
          <w:lang w:val="en-AU"/>
        </w:rPr>
        <w:t>) covered and compared the above four available versions. One point worthy of mentioning is that Sepehr Manouchehri, in comparing the four different versions, states that “</w:t>
      </w:r>
      <w:r w:rsidR="00454B83">
        <w:rPr>
          <w:i/>
          <w:iCs/>
          <w:sz w:val="24"/>
          <w:szCs w:val="24"/>
        </w:rPr>
        <w:t>c</w:t>
      </w:r>
      <w:r w:rsidRPr="00557AA4">
        <w:rPr>
          <w:i/>
          <w:iCs/>
          <w:sz w:val="24"/>
          <w:szCs w:val="24"/>
        </w:rPr>
        <w:t>omparison of the key versions of the tablet indicates that the contents for over 91% of the tablet are either the same or similar across all versions. Areas of major difference cover just 9% of the tablet.</w:t>
      </w:r>
      <w:r w:rsidRPr="00557AA4">
        <w:rPr>
          <w:sz w:val="24"/>
          <w:szCs w:val="24"/>
        </w:rPr>
        <w:t xml:space="preserve">” </w:t>
      </w:r>
    </w:p>
    <w:p w14:paraId="135824D3" w14:textId="1A72F579" w:rsidR="00035984" w:rsidRPr="00557AA4" w:rsidRDefault="00035984" w:rsidP="00156A54">
      <w:pPr>
        <w:rPr>
          <w:sz w:val="24"/>
          <w:szCs w:val="24"/>
        </w:rPr>
      </w:pPr>
      <w:r w:rsidRPr="00557AA4">
        <w:rPr>
          <w:sz w:val="24"/>
          <w:szCs w:val="24"/>
        </w:rPr>
        <w:t>It is noteworthy to mention that the original version of this Epistle is not available</w:t>
      </w:r>
      <w:r w:rsidR="00454B83">
        <w:rPr>
          <w:sz w:val="24"/>
          <w:szCs w:val="24"/>
        </w:rPr>
        <w:t>,</w:t>
      </w:r>
      <w:r w:rsidRPr="00557AA4">
        <w:rPr>
          <w:sz w:val="24"/>
          <w:szCs w:val="24"/>
        </w:rPr>
        <w:t xml:space="preserve"> and for this reason there might be errors in the available versions.</w:t>
      </w:r>
    </w:p>
    <w:p w14:paraId="20E75470" w14:textId="06C62077" w:rsidR="00035984" w:rsidRPr="00557AA4" w:rsidRDefault="00035984" w:rsidP="00156A54">
      <w:pPr>
        <w:rPr>
          <w:sz w:val="24"/>
          <w:szCs w:val="24"/>
        </w:rPr>
      </w:pPr>
      <w:r w:rsidRPr="00557AA4">
        <w:rPr>
          <w:sz w:val="24"/>
          <w:szCs w:val="24"/>
        </w:rPr>
        <w:t xml:space="preserve">The main purpose of this paper is to render a more accurate provisional English translation (compared to what is available to date) of this Epistle, accompanied </w:t>
      </w:r>
      <w:r w:rsidR="00454B83">
        <w:rPr>
          <w:sz w:val="24"/>
          <w:szCs w:val="24"/>
        </w:rPr>
        <w:t>by</w:t>
      </w:r>
      <w:r w:rsidRPr="00557AA4">
        <w:rPr>
          <w:sz w:val="24"/>
          <w:szCs w:val="24"/>
        </w:rPr>
        <w:t xml:space="preserve"> extensive notes and commentaries.</w:t>
      </w:r>
    </w:p>
    <w:p w14:paraId="41B97690" w14:textId="431E5C54" w:rsidR="00035984" w:rsidRPr="00557AA4" w:rsidRDefault="00035984" w:rsidP="00335166">
      <w:pPr>
        <w:rPr>
          <w:sz w:val="24"/>
          <w:szCs w:val="24"/>
          <w:lang w:val="en-AU"/>
        </w:rPr>
      </w:pPr>
      <w:r w:rsidRPr="00557AA4">
        <w:rPr>
          <w:sz w:val="24"/>
          <w:szCs w:val="24"/>
          <w:lang w:val="en-AU"/>
        </w:rPr>
        <w:t xml:space="preserve">My provisional translation is based on the INBA version. However, </w:t>
      </w:r>
      <w:r w:rsidR="006F2EDC" w:rsidRPr="00557AA4">
        <w:rPr>
          <w:sz w:val="24"/>
          <w:szCs w:val="24"/>
          <w:lang w:val="en-AU"/>
        </w:rPr>
        <w:t>to</w:t>
      </w:r>
      <w:r w:rsidRPr="00557AA4">
        <w:rPr>
          <w:sz w:val="24"/>
          <w:szCs w:val="24"/>
          <w:lang w:val="en-AU"/>
        </w:rPr>
        <w:t xml:space="preserve"> enhance my provisional translation and gain a broader perspective, I have also consulted the other three</w:t>
      </w:r>
      <w:r w:rsidR="007853C8">
        <w:rPr>
          <w:sz w:val="24"/>
          <w:szCs w:val="24"/>
          <w:lang w:val="en-AU"/>
        </w:rPr>
        <w:t>,</w:t>
      </w:r>
      <w:r w:rsidRPr="00557AA4">
        <w:rPr>
          <w:sz w:val="24"/>
          <w:szCs w:val="24"/>
          <w:lang w:val="en-AU"/>
        </w:rPr>
        <w:t xml:space="preserve"> above-mentioned</w:t>
      </w:r>
      <w:r w:rsidR="007853C8">
        <w:rPr>
          <w:sz w:val="24"/>
          <w:szCs w:val="24"/>
          <w:lang w:val="en-AU"/>
        </w:rPr>
        <w:t>,</w:t>
      </w:r>
      <w:r w:rsidRPr="00557AA4">
        <w:rPr>
          <w:sz w:val="24"/>
          <w:szCs w:val="24"/>
          <w:lang w:val="en-AU"/>
        </w:rPr>
        <w:t xml:space="preserve"> versions.</w:t>
      </w:r>
    </w:p>
    <w:p w14:paraId="353251E7" w14:textId="32F53A87" w:rsidR="00035984" w:rsidRDefault="00035984" w:rsidP="00E06E84">
      <w:pPr>
        <w:rPr>
          <w:sz w:val="24"/>
          <w:szCs w:val="24"/>
        </w:rPr>
      </w:pPr>
      <w:r w:rsidRPr="00557AA4">
        <w:rPr>
          <w:sz w:val="24"/>
          <w:szCs w:val="24"/>
          <w:lang w:val="en-AU"/>
        </w:rPr>
        <w:t xml:space="preserve">Given that available information suggests that the Beloved Báb did not assign a specific title to this Epistle, </w:t>
      </w:r>
      <w:r w:rsidRPr="00557AA4">
        <w:rPr>
          <w:sz w:val="24"/>
          <w:szCs w:val="24"/>
        </w:rPr>
        <w:t>out of respect for His Exalted Being, I have likewise chosen not to use any distinguishing title for my provisional English translation.</w:t>
      </w:r>
    </w:p>
    <w:p w14:paraId="3705C072" w14:textId="25F2C5F9" w:rsidR="00C8099F" w:rsidRPr="00DC179E" w:rsidRDefault="00C8099F" w:rsidP="00E06E84">
      <w:pPr>
        <w:rPr>
          <w:sz w:val="24"/>
          <w:szCs w:val="24"/>
          <w:u w:val="single"/>
          <w:lang w:val="en-AU"/>
        </w:rPr>
      </w:pPr>
      <w:r w:rsidRPr="00DC179E">
        <w:rPr>
          <w:sz w:val="24"/>
          <w:szCs w:val="24"/>
          <w:u w:val="single"/>
          <w:lang w:val="en-AU"/>
        </w:rPr>
        <w:t>Moreover, since the Báb, out of love, conferred various titles upon Mirza Yahya, in my provisional translation, I have used capitalization whenever there is a reference to Mirza Yahya's titles. I have done this out of respect for the Beloved Báb.</w:t>
      </w:r>
    </w:p>
    <w:p w14:paraId="11721369" w14:textId="4D06C038" w:rsidR="00035984" w:rsidRPr="00557AA4" w:rsidRDefault="00035984" w:rsidP="00E06E84">
      <w:pPr>
        <w:rPr>
          <w:sz w:val="24"/>
          <w:szCs w:val="24"/>
        </w:rPr>
      </w:pPr>
      <w:r w:rsidRPr="00557AA4">
        <w:rPr>
          <w:sz w:val="24"/>
          <w:szCs w:val="24"/>
        </w:rPr>
        <w:t xml:space="preserve">At this point, I would like to thank the following people for their help, valuable insights, and suggestions; Mr. Adib Masumian, </w:t>
      </w:r>
      <w:r w:rsidR="00BA0456">
        <w:rPr>
          <w:sz w:val="24"/>
          <w:szCs w:val="24"/>
        </w:rPr>
        <w:t xml:space="preserve">Mr. Aryan Norozi, </w:t>
      </w:r>
      <w:r w:rsidRPr="00557AA4">
        <w:rPr>
          <w:sz w:val="24"/>
          <w:szCs w:val="24"/>
        </w:rPr>
        <w:t xml:space="preserve">Mr. Daryoush Yazdani, Dr. Nader Saiedi, Dr. Omid Ghaemmaghami, Dr. Fares Hedayati, </w:t>
      </w:r>
      <w:r w:rsidR="00FB6427">
        <w:rPr>
          <w:sz w:val="24"/>
          <w:szCs w:val="24"/>
        </w:rPr>
        <w:t xml:space="preserve">and </w:t>
      </w:r>
      <w:r w:rsidRPr="00557AA4">
        <w:rPr>
          <w:sz w:val="24"/>
          <w:szCs w:val="24"/>
        </w:rPr>
        <w:t>Mr. Behrooz Ejtahed</w:t>
      </w:r>
      <w:r w:rsidR="00FB6427">
        <w:rPr>
          <w:sz w:val="24"/>
          <w:szCs w:val="24"/>
        </w:rPr>
        <w:t>.</w:t>
      </w:r>
    </w:p>
    <w:p w14:paraId="4BC86544" w14:textId="77777777" w:rsidR="00035984" w:rsidRPr="00557AA4" w:rsidRDefault="00035984" w:rsidP="00E06E84">
      <w:pPr>
        <w:rPr>
          <w:sz w:val="24"/>
          <w:szCs w:val="24"/>
        </w:rPr>
      </w:pPr>
    </w:p>
    <w:p w14:paraId="2EAD7519" w14:textId="77777777" w:rsidR="00035984" w:rsidRPr="00557AA4" w:rsidRDefault="00035984" w:rsidP="00E06E84">
      <w:pPr>
        <w:rPr>
          <w:sz w:val="24"/>
          <w:szCs w:val="24"/>
        </w:rPr>
      </w:pPr>
    </w:p>
    <w:p w14:paraId="63992F99" w14:textId="77777777" w:rsidR="00035984" w:rsidRPr="00557AA4" w:rsidRDefault="00035984" w:rsidP="00E06E84">
      <w:pPr>
        <w:rPr>
          <w:sz w:val="24"/>
          <w:szCs w:val="24"/>
        </w:rPr>
      </w:pPr>
    </w:p>
    <w:p w14:paraId="068656A6" w14:textId="77777777" w:rsidR="00035984" w:rsidRPr="00557AA4" w:rsidRDefault="00035984" w:rsidP="00E06E84">
      <w:pPr>
        <w:rPr>
          <w:i/>
          <w:iCs/>
          <w:sz w:val="24"/>
          <w:szCs w:val="24"/>
          <w:lang w:val="en-AU"/>
        </w:rPr>
      </w:pPr>
    </w:p>
    <w:p w14:paraId="4AFB4792" w14:textId="33EE412B" w:rsidR="00035984" w:rsidRPr="00C40A57" w:rsidRDefault="00035984" w:rsidP="00337D9D">
      <w:pPr>
        <w:jc w:val="center"/>
        <w:rPr>
          <w:b/>
          <w:bCs/>
          <w:sz w:val="28"/>
          <w:szCs w:val="28"/>
          <w:lang w:val="en-AU"/>
        </w:rPr>
      </w:pPr>
      <w:r w:rsidRPr="00C40A57">
        <w:rPr>
          <w:b/>
          <w:bCs/>
          <w:sz w:val="28"/>
          <w:szCs w:val="28"/>
          <w:lang w:val="en-AU"/>
        </w:rPr>
        <w:lastRenderedPageBreak/>
        <w:t xml:space="preserve">Epistle of the </w:t>
      </w:r>
      <w:r>
        <w:rPr>
          <w:b/>
          <w:bCs/>
          <w:sz w:val="28"/>
          <w:szCs w:val="28"/>
          <w:lang w:val="en-AU"/>
        </w:rPr>
        <w:t>Báb</w:t>
      </w:r>
      <w:r w:rsidRPr="00C40A57">
        <w:rPr>
          <w:b/>
          <w:bCs/>
          <w:sz w:val="28"/>
          <w:szCs w:val="28"/>
          <w:lang w:val="en-AU"/>
        </w:rPr>
        <w:t xml:space="preserve"> to Azal </w:t>
      </w:r>
    </w:p>
    <w:p w14:paraId="509F53E0" w14:textId="67BB372B" w:rsidR="00035984" w:rsidRPr="00337D9D" w:rsidRDefault="00035984" w:rsidP="00337D9D">
      <w:pPr>
        <w:jc w:val="center"/>
        <w:rPr>
          <w:b/>
          <w:bCs/>
          <w:lang w:val="en-AU"/>
        </w:rPr>
      </w:pPr>
      <w:r>
        <w:rPr>
          <w:b/>
          <w:bCs/>
          <w:lang w:val="en-AU"/>
        </w:rPr>
        <w:t>Provisional Translation</w:t>
      </w:r>
    </w:p>
    <w:p w14:paraId="0DBE90B7" w14:textId="36EB0BE1" w:rsidR="00035984" w:rsidRPr="00557AA4" w:rsidRDefault="00035984" w:rsidP="00337D9D">
      <w:pPr>
        <w:rPr>
          <w:sz w:val="24"/>
          <w:szCs w:val="24"/>
        </w:rPr>
      </w:pPr>
      <w:r w:rsidRPr="00557AA4">
        <w:rPr>
          <w:sz w:val="24"/>
          <w:szCs w:val="24"/>
        </w:rPr>
        <w:t xml:space="preserve">O </w:t>
      </w:r>
      <w:r w:rsidR="00D91460">
        <w:rPr>
          <w:sz w:val="24"/>
          <w:szCs w:val="24"/>
        </w:rPr>
        <w:t>N</w:t>
      </w:r>
      <w:r w:rsidRPr="00557AA4">
        <w:rPr>
          <w:sz w:val="24"/>
          <w:szCs w:val="24"/>
        </w:rPr>
        <w:t xml:space="preserve">ame of </w:t>
      </w:r>
      <w:r w:rsidR="00D91460">
        <w:rPr>
          <w:sz w:val="24"/>
          <w:szCs w:val="24"/>
        </w:rPr>
        <w:t>E</w:t>
      </w:r>
      <w:r w:rsidRPr="00557AA4">
        <w:rPr>
          <w:sz w:val="24"/>
          <w:szCs w:val="24"/>
        </w:rPr>
        <w:t>ter</w:t>
      </w:r>
      <w:r w:rsidR="00A253B9">
        <w:rPr>
          <w:sz w:val="24"/>
          <w:szCs w:val="24"/>
        </w:rPr>
        <w:t>nity</w:t>
      </w:r>
      <w:r w:rsidRPr="00557AA4">
        <w:rPr>
          <w:sz w:val="24"/>
          <w:szCs w:val="24"/>
        </w:rPr>
        <w:t xml:space="preserve"> (Azal)</w:t>
      </w:r>
      <w:r w:rsidRPr="00557AA4">
        <w:rPr>
          <w:sz w:val="24"/>
          <w:szCs w:val="24"/>
          <w:vertAlign w:val="superscript"/>
        </w:rPr>
        <w:endnoteReference w:id="4"/>
      </w:r>
      <w:r w:rsidRPr="00557AA4">
        <w:rPr>
          <w:sz w:val="24"/>
          <w:szCs w:val="24"/>
        </w:rPr>
        <w:t>! Bear thou witness that there is none other God but Me, the Mighty, the Well-Beloved.</w:t>
      </w:r>
    </w:p>
    <w:p w14:paraId="62C27BDE" w14:textId="14B83602" w:rsidR="00035984" w:rsidRPr="00557AA4" w:rsidRDefault="00035984" w:rsidP="00337D9D">
      <w:pPr>
        <w:rPr>
          <w:sz w:val="24"/>
          <w:szCs w:val="24"/>
          <w:lang w:val="en-AU"/>
        </w:rPr>
      </w:pPr>
      <w:r w:rsidRPr="00557AA4">
        <w:rPr>
          <w:sz w:val="24"/>
          <w:szCs w:val="24"/>
        </w:rPr>
        <w:t>Then I, verily, testify that there is none other God b</w:t>
      </w:r>
      <w:r w:rsidR="00EA394E">
        <w:rPr>
          <w:sz w:val="24"/>
          <w:szCs w:val="24"/>
        </w:rPr>
        <w:t>esides</w:t>
      </w:r>
      <w:r w:rsidRPr="00557AA4">
        <w:rPr>
          <w:sz w:val="24"/>
          <w:szCs w:val="24"/>
        </w:rPr>
        <w:t xml:space="preserve"> Me, God, the Help in Peril, the Self-Subsisting. </w:t>
      </w:r>
      <w:r w:rsidRPr="00557AA4">
        <w:rPr>
          <w:sz w:val="24"/>
          <w:szCs w:val="24"/>
          <w:lang w:val="en-AU"/>
        </w:rPr>
        <w:t>God hath created all that hath been created from the beginning that hath no beginning, and all that shall be created to the end that hath no end</w:t>
      </w:r>
      <w:r w:rsidRPr="00557AA4">
        <w:rPr>
          <w:sz w:val="24"/>
          <w:szCs w:val="24"/>
        </w:rPr>
        <w:t>, for the Manifestation of His Self. This is God's command unto all who have been and shall be created from His presence. The Manifestation of His Self is in all things, as He willeth by His command. He, verily, is the All-Knowing, the All-Wise.</w:t>
      </w:r>
    </w:p>
    <w:p w14:paraId="5A16E71D" w14:textId="19895DA5" w:rsidR="00035984" w:rsidRPr="00557AA4" w:rsidRDefault="00035984" w:rsidP="00337D9D">
      <w:pPr>
        <w:rPr>
          <w:sz w:val="24"/>
          <w:szCs w:val="24"/>
        </w:rPr>
      </w:pPr>
      <w:r w:rsidRPr="00557AA4">
        <w:rPr>
          <w:sz w:val="24"/>
          <w:szCs w:val="24"/>
        </w:rPr>
        <w:t>When I (</w:t>
      </w:r>
      <w:r w:rsidR="00CA1758">
        <w:rPr>
          <w:sz w:val="24"/>
          <w:szCs w:val="24"/>
        </w:rPr>
        <w:t xml:space="preserve">i.e., </w:t>
      </w:r>
      <w:r w:rsidRPr="00557AA4">
        <w:rPr>
          <w:sz w:val="24"/>
          <w:szCs w:val="24"/>
        </w:rPr>
        <w:t>the Báb) withdraw</w:t>
      </w:r>
      <w:r w:rsidRPr="00557AA4">
        <w:rPr>
          <w:rStyle w:val="EndnoteReference"/>
          <w:sz w:val="24"/>
          <w:szCs w:val="24"/>
        </w:rPr>
        <w:endnoteReference w:id="5"/>
      </w:r>
      <w:r w:rsidRPr="00557AA4">
        <w:rPr>
          <w:sz w:val="24"/>
          <w:szCs w:val="24"/>
        </w:rPr>
        <w:t xml:space="preserve"> from this Throne</w:t>
      </w:r>
      <w:r w:rsidRPr="00557AA4">
        <w:rPr>
          <w:rStyle w:val="EndnoteReference"/>
          <w:sz w:val="24"/>
          <w:szCs w:val="24"/>
        </w:rPr>
        <w:endnoteReference w:id="6"/>
      </w:r>
      <w:r w:rsidRPr="00557AA4">
        <w:rPr>
          <w:sz w:val="24"/>
          <w:szCs w:val="24"/>
        </w:rPr>
        <w:t xml:space="preserve"> (i.e., the Báb’s martyrdom), recite</w:t>
      </w:r>
      <w:r w:rsidRPr="00557AA4">
        <w:rPr>
          <w:rStyle w:val="EndnoteReference"/>
          <w:sz w:val="24"/>
          <w:szCs w:val="24"/>
        </w:rPr>
        <w:endnoteReference w:id="7"/>
      </w:r>
      <w:r w:rsidRPr="00557AA4">
        <w:rPr>
          <w:sz w:val="24"/>
          <w:szCs w:val="24"/>
        </w:rPr>
        <w:t xml:space="preserve"> such verses of God as God casteth upon your heart</w:t>
      </w:r>
      <w:r w:rsidRPr="00557AA4">
        <w:rPr>
          <w:rStyle w:val="EndnoteReference"/>
          <w:sz w:val="24"/>
          <w:szCs w:val="24"/>
        </w:rPr>
        <w:endnoteReference w:id="8"/>
      </w:r>
      <w:r w:rsidRPr="00557AA4">
        <w:rPr>
          <w:sz w:val="24"/>
          <w:szCs w:val="24"/>
        </w:rPr>
        <w:t xml:space="preserve">, as a sign of remembrance from His presence. </w:t>
      </w:r>
      <w:r w:rsidR="005A401D">
        <w:rPr>
          <w:sz w:val="24"/>
          <w:szCs w:val="24"/>
        </w:rPr>
        <w:t>Verily, He</w:t>
      </w:r>
      <w:r w:rsidRPr="00557AA4">
        <w:rPr>
          <w:sz w:val="24"/>
          <w:szCs w:val="24"/>
        </w:rPr>
        <w:t xml:space="preserve"> is the Help in Peril, the Self-Subsisting and recite thou on My behalf, by night and by day, and then on behalf of the faithful servants of God: "Verily, I am God; there is none other God but Me, the All-Knowing, the All-Powerful." And if thou</w:t>
      </w:r>
      <w:r w:rsidRPr="00557AA4">
        <w:rPr>
          <w:color w:val="FF0000"/>
          <w:sz w:val="24"/>
          <w:szCs w:val="24"/>
        </w:rPr>
        <w:t xml:space="preserve"> </w:t>
      </w:r>
      <w:r w:rsidRPr="00557AA4">
        <w:rPr>
          <w:sz w:val="24"/>
          <w:szCs w:val="24"/>
        </w:rPr>
        <w:t>wishest, say: "Verily, I am God; there is none other God but Me, the Sovereign, the Inaccessible."</w:t>
      </w:r>
    </w:p>
    <w:p w14:paraId="3BAD19DA" w14:textId="07B352C9" w:rsidR="00035984" w:rsidRPr="00557AA4" w:rsidRDefault="00035984" w:rsidP="00337D9D">
      <w:pPr>
        <w:rPr>
          <w:sz w:val="24"/>
          <w:szCs w:val="24"/>
        </w:rPr>
      </w:pPr>
      <w:r w:rsidRPr="00557AA4">
        <w:rPr>
          <w:sz w:val="24"/>
          <w:szCs w:val="24"/>
        </w:rPr>
        <w:t xml:space="preserve">I bear witness that verily I am He </w:t>
      </w:r>
      <w:r w:rsidR="00853009">
        <w:rPr>
          <w:sz w:val="24"/>
          <w:szCs w:val="24"/>
        </w:rPr>
        <w:t>that</w:t>
      </w:r>
      <w:r w:rsidRPr="00557AA4">
        <w:rPr>
          <w:sz w:val="24"/>
          <w:szCs w:val="24"/>
        </w:rPr>
        <w:t xml:space="preserve"> liveth in the Abh</w:t>
      </w:r>
      <w:r w:rsidR="00853009" w:rsidRPr="00853009">
        <w:rPr>
          <w:sz w:val="24"/>
          <w:szCs w:val="24"/>
          <w:lang w:val="en-AU"/>
        </w:rPr>
        <w:t>á</w:t>
      </w:r>
      <w:r w:rsidRPr="00557AA4">
        <w:rPr>
          <w:sz w:val="24"/>
          <w:szCs w:val="24"/>
          <w:vertAlign w:val="superscript"/>
        </w:rPr>
        <w:endnoteReference w:id="9"/>
      </w:r>
      <w:r w:rsidRPr="00557AA4">
        <w:rPr>
          <w:sz w:val="24"/>
          <w:szCs w:val="24"/>
        </w:rPr>
        <w:t xml:space="preserve"> </w:t>
      </w:r>
      <w:r w:rsidR="00DA6238" w:rsidRPr="00853009">
        <w:rPr>
          <w:sz w:val="24"/>
          <w:szCs w:val="24"/>
        </w:rPr>
        <w:t>R</w:t>
      </w:r>
      <w:r w:rsidRPr="00853009">
        <w:rPr>
          <w:sz w:val="24"/>
          <w:szCs w:val="24"/>
        </w:rPr>
        <w:t>ealm</w:t>
      </w:r>
      <w:r w:rsidRPr="00557AA4">
        <w:rPr>
          <w:sz w:val="24"/>
          <w:szCs w:val="24"/>
        </w:rPr>
        <w:t xml:space="preserve"> of </w:t>
      </w:r>
      <w:r w:rsidR="00DA6238">
        <w:rPr>
          <w:sz w:val="24"/>
          <w:szCs w:val="24"/>
        </w:rPr>
        <w:t>G</w:t>
      </w:r>
      <w:r w:rsidRPr="00557AA4">
        <w:rPr>
          <w:sz w:val="24"/>
          <w:szCs w:val="24"/>
        </w:rPr>
        <w:t>lory. Harken unto all who make mention of Me, and I am the Best of Rememberers. Whoso attaineth the presence of thy Lord's Throne (the Báb), hath verily attained the presence of God</w:t>
      </w:r>
      <w:r w:rsidRPr="00557AA4">
        <w:rPr>
          <w:rStyle w:val="EndnoteReference"/>
          <w:sz w:val="24"/>
          <w:szCs w:val="24"/>
        </w:rPr>
        <w:endnoteReference w:id="10"/>
      </w:r>
      <w:r w:rsidRPr="00557AA4">
        <w:rPr>
          <w:sz w:val="24"/>
          <w:szCs w:val="24"/>
        </w:rPr>
        <w:t xml:space="preserve">, the Help in Peril, the Self-Subsisting. No greater reward existeth than this (i.e., attaining the presence of Him) for them, if they are of those who attained certitude. </w:t>
      </w:r>
    </w:p>
    <w:p w14:paraId="7AC5A39F" w14:textId="2B31C721" w:rsidR="00035984" w:rsidRPr="00557AA4" w:rsidRDefault="00035984" w:rsidP="00337D9D">
      <w:pPr>
        <w:rPr>
          <w:sz w:val="24"/>
          <w:szCs w:val="24"/>
        </w:rPr>
      </w:pPr>
      <w:r w:rsidRPr="00557AA4">
        <w:rPr>
          <w:sz w:val="24"/>
          <w:szCs w:val="24"/>
        </w:rPr>
        <w:t xml:space="preserve">Moreover, I testify that God is Kinder than all that is kind, the Most Kind One. He desireth to witness upon a </w:t>
      </w:r>
      <w:r w:rsidR="006D45DE">
        <w:rPr>
          <w:sz w:val="24"/>
          <w:szCs w:val="24"/>
        </w:rPr>
        <w:t>t</w:t>
      </w:r>
      <w:r w:rsidRPr="00557AA4">
        <w:rPr>
          <w:sz w:val="24"/>
          <w:szCs w:val="24"/>
        </w:rPr>
        <w:t>hrone that hath spoken of its Lord, the Most Glorious, by whatsoever hath been created in the kingdom by His leave. He, verily, is the Most Generous of the generous ones.</w:t>
      </w:r>
    </w:p>
    <w:p w14:paraId="1189FACE" w14:textId="4CD3BB67" w:rsidR="00035984" w:rsidRPr="00557AA4" w:rsidRDefault="00035984" w:rsidP="00337D9D">
      <w:pPr>
        <w:rPr>
          <w:sz w:val="24"/>
          <w:szCs w:val="24"/>
        </w:rPr>
      </w:pPr>
      <w:r w:rsidRPr="00557AA4">
        <w:rPr>
          <w:sz w:val="24"/>
          <w:szCs w:val="24"/>
        </w:rPr>
        <w:t>God loveth that they (</w:t>
      </w:r>
      <w:r w:rsidR="00CA1758">
        <w:rPr>
          <w:sz w:val="24"/>
          <w:szCs w:val="24"/>
        </w:rPr>
        <w:t xml:space="preserve">i.e., </w:t>
      </w:r>
      <w:r w:rsidR="007D7E84">
        <w:rPr>
          <w:sz w:val="24"/>
          <w:szCs w:val="24"/>
        </w:rPr>
        <w:t xml:space="preserve">bodies of </w:t>
      </w:r>
      <w:r w:rsidR="006D45DE">
        <w:rPr>
          <w:sz w:val="24"/>
          <w:szCs w:val="24"/>
        </w:rPr>
        <w:t xml:space="preserve">deceased </w:t>
      </w:r>
      <w:r w:rsidRPr="00557AA4">
        <w:rPr>
          <w:sz w:val="24"/>
          <w:szCs w:val="24"/>
        </w:rPr>
        <w:t xml:space="preserve">believers) should be </w:t>
      </w:r>
      <w:r w:rsidR="00153DCE">
        <w:rPr>
          <w:sz w:val="24"/>
          <w:szCs w:val="24"/>
        </w:rPr>
        <w:t>covered</w:t>
      </w:r>
      <w:r w:rsidRPr="00557AA4">
        <w:rPr>
          <w:sz w:val="24"/>
          <w:szCs w:val="24"/>
        </w:rPr>
        <w:t xml:space="preserve"> in </w:t>
      </w:r>
      <w:r w:rsidR="00B112EC">
        <w:rPr>
          <w:sz w:val="24"/>
          <w:szCs w:val="24"/>
        </w:rPr>
        <w:t>coffins</w:t>
      </w:r>
      <w:r w:rsidRPr="00557AA4">
        <w:rPr>
          <w:sz w:val="24"/>
          <w:szCs w:val="24"/>
        </w:rPr>
        <w:t xml:space="preserve"> of crystal</w:t>
      </w:r>
      <w:r w:rsidRPr="00557AA4">
        <w:rPr>
          <w:rStyle w:val="EndnoteReference"/>
          <w:sz w:val="24"/>
          <w:szCs w:val="24"/>
        </w:rPr>
        <w:endnoteReference w:id="11"/>
      </w:r>
      <w:r w:rsidRPr="00557AA4">
        <w:rPr>
          <w:sz w:val="24"/>
          <w:szCs w:val="24"/>
        </w:rPr>
        <w:t xml:space="preserve">, and that these </w:t>
      </w:r>
      <w:r w:rsidR="00B112EC">
        <w:rPr>
          <w:sz w:val="24"/>
          <w:szCs w:val="24"/>
        </w:rPr>
        <w:t>coffins</w:t>
      </w:r>
      <w:r w:rsidRPr="00557AA4">
        <w:rPr>
          <w:sz w:val="24"/>
          <w:szCs w:val="24"/>
        </w:rPr>
        <w:t xml:space="preserve"> should then be </w:t>
      </w:r>
      <w:r w:rsidR="00E357F8">
        <w:rPr>
          <w:sz w:val="24"/>
          <w:szCs w:val="24"/>
        </w:rPr>
        <w:t>covered</w:t>
      </w:r>
      <w:r w:rsidRPr="00557AA4">
        <w:rPr>
          <w:sz w:val="24"/>
          <w:szCs w:val="24"/>
        </w:rPr>
        <w:t xml:space="preserve"> </w:t>
      </w:r>
      <w:r w:rsidR="00280F2E">
        <w:rPr>
          <w:sz w:val="24"/>
          <w:szCs w:val="24"/>
        </w:rPr>
        <w:t>with</w:t>
      </w:r>
      <w:r w:rsidRPr="00557AA4">
        <w:rPr>
          <w:sz w:val="24"/>
          <w:szCs w:val="24"/>
        </w:rPr>
        <w:t xml:space="preserve"> the most </w:t>
      </w:r>
      <w:r w:rsidR="00F05C25">
        <w:rPr>
          <w:sz w:val="24"/>
          <w:szCs w:val="24"/>
        </w:rPr>
        <w:t>delicate</w:t>
      </w:r>
      <w:r w:rsidRPr="00557AA4">
        <w:rPr>
          <w:sz w:val="24"/>
          <w:szCs w:val="24"/>
        </w:rPr>
        <w:t xml:space="preserve"> stones that have</w:t>
      </w:r>
      <w:r w:rsidR="00280F2E">
        <w:rPr>
          <w:sz w:val="24"/>
          <w:szCs w:val="24"/>
        </w:rPr>
        <w:t xml:space="preserve"> </w:t>
      </w:r>
      <w:r w:rsidRPr="00557AA4">
        <w:rPr>
          <w:sz w:val="24"/>
          <w:szCs w:val="24"/>
        </w:rPr>
        <w:t xml:space="preserve">been created, in such wise </w:t>
      </w:r>
      <w:r w:rsidR="00280F2E">
        <w:rPr>
          <w:sz w:val="24"/>
          <w:szCs w:val="24"/>
        </w:rPr>
        <w:t>that</w:t>
      </w:r>
      <w:r w:rsidRPr="00557AA4">
        <w:rPr>
          <w:sz w:val="24"/>
          <w:szCs w:val="24"/>
        </w:rPr>
        <w:t xml:space="preserve"> all are able to manifest this</w:t>
      </w:r>
      <w:r w:rsidRPr="00557AA4">
        <w:rPr>
          <w:rStyle w:val="EndnoteReference"/>
          <w:sz w:val="24"/>
          <w:szCs w:val="24"/>
        </w:rPr>
        <w:endnoteReference w:id="12"/>
      </w:r>
      <w:r w:rsidRPr="00557AA4">
        <w:rPr>
          <w:sz w:val="24"/>
          <w:szCs w:val="24"/>
        </w:rPr>
        <w:t xml:space="preserve">. This is what God hath loved for those who have believed in God and His signs, if ye are able. Say: Cotton, then </w:t>
      </w:r>
      <w:r w:rsidR="00B112EC">
        <w:rPr>
          <w:sz w:val="24"/>
          <w:szCs w:val="24"/>
        </w:rPr>
        <w:t>in</w:t>
      </w:r>
      <w:r w:rsidR="009A38D5">
        <w:rPr>
          <w:sz w:val="24"/>
          <w:szCs w:val="24"/>
        </w:rPr>
        <w:t xml:space="preserve"> </w:t>
      </w:r>
      <w:r w:rsidR="00B112EC">
        <w:rPr>
          <w:sz w:val="24"/>
          <w:szCs w:val="24"/>
        </w:rPr>
        <w:t>shroud</w:t>
      </w:r>
      <w:r w:rsidR="009A38D5">
        <w:rPr>
          <w:sz w:val="24"/>
          <w:szCs w:val="24"/>
        </w:rPr>
        <w:t>s</w:t>
      </w:r>
      <w:r w:rsidR="00B112EC">
        <w:rPr>
          <w:sz w:val="24"/>
          <w:szCs w:val="24"/>
        </w:rPr>
        <w:t xml:space="preserve"> of</w:t>
      </w:r>
      <w:r w:rsidRPr="00557AA4">
        <w:rPr>
          <w:sz w:val="24"/>
          <w:szCs w:val="24"/>
        </w:rPr>
        <w:t xml:space="preserve"> silk, then whatsoever ye are able of the sweetest (finest) stone. Even if after some days ye can offer this to the living,</w:t>
      </w:r>
      <w:r w:rsidRPr="00557AA4">
        <w:rPr>
          <w:color w:val="FF0000"/>
          <w:sz w:val="24"/>
          <w:szCs w:val="24"/>
        </w:rPr>
        <w:t xml:space="preserve"> </w:t>
      </w:r>
      <w:r w:rsidRPr="00557AA4">
        <w:rPr>
          <w:sz w:val="24"/>
          <w:szCs w:val="24"/>
        </w:rPr>
        <w:t xml:space="preserve">lest their hearts become </w:t>
      </w:r>
      <w:r w:rsidR="000A5DF7">
        <w:rPr>
          <w:sz w:val="24"/>
          <w:szCs w:val="24"/>
        </w:rPr>
        <w:t>sorrowful</w:t>
      </w:r>
      <w:r w:rsidRPr="00557AA4">
        <w:rPr>
          <w:sz w:val="24"/>
          <w:szCs w:val="24"/>
        </w:rPr>
        <w:t xml:space="preserve">, </w:t>
      </w:r>
      <w:r w:rsidR="00285196">
        <w:rPr>
          <w:sz w:val="24"/>
          <w:szCs w:val="24"/>
        </w:rPr>
        <w:t>so</w:t>
      </w:r>
      <w:r w:rsidRPr="00557AA4">
        <w:rPr>
          <w:sz w:val="24"/>
          <w:szCs w:val="24"/>
        </w:rPr>
        <w:t xml:space="preserve"> that they may thereby rejoice. </w:t>
      </w:r>
    </w:p>
    <w:p w14:paraId="5A9F1518" w14:textId="7302BCE2" w:rsidR="00035984" w:rsidRPr="00557AA4" w:rsidRDefault="00035984" w:rsidP="00337D9D">
      <w:pPr>
        <w:rPr>
          <w:sz w:val="24"/>
          <w:szCs w:val="24"/>
        </w:rPr>
      </w:pPr>
      <w:r w:rsidRPr="00557AA4">
        <w:rPr>
          <w:sz w:val="24"/>
          <w:szCs w:val="24"/>
        </w:rPr>
        <w:t xml:space="preserve">Present thyself before God with such power as thou possessest, and deliver the Cause of thy Lord unto all peoples of the world. </w:t>
      </w:r>
      <w:r w:rsidR="00251AC1">
        <w:rPr>
          <w:sz w:val="24"/>
          <w:szCs w:val="24"/>
        </w:rPr>
        <w:t xml:space="preserve">And call to what hath been revealed </w:t>
      </w:r>
      <w:r w:rsidRPr="00557AA4">
        <w:rPr>
          <w:sz w:val="24"/>
          <w:szCs w:val="24"/>
        </w:rPr>
        <w:t xml:space="preserve">in the Bayán in an exalted and glorious fashion. Make mention, in most excellent way, of those who have </w:t>
      </w:r>
      <w:r w:rsidRPr="00557AA4">
        <w:rPr>
          <w:sz w:val="24"/>
          <w:szCs w:val="24"/>
        </w:rPr>
        <w:lastRenderedPageBreak/>
        <w:t>believed in Me and in My words, lest there be any dissen</w:t>
      </w:r>
      <w:r w:rsidR="007A170C">
        <w:rPr>
          <w:sz w:val="24"/>
          <w:szCs w:val="24"/>
        </w:rPr>
        <w:t>s</w:t>
      </w:r>
      <w:r w:rsidRPr="00557AA4">
        <w:rPr>
          <w:sz w:val="24"/>
          <w:szCs w:val="24"/>
        </w:rPr>
        <w:t>ion in the Cause of God and they stray from the righteous Path</w:t>
      </w:r>
      <w:r w:rsidRPr="00557AA4">
        <w:rPr>
          <w:rStyle w:val="EndnoteReference"/>
          <w:sz w:val="24"/>
          <w:szCs w:val="24"/>
        </w:rPr>
        <w:endnoteReference w:id="13"/>
      </w:r>
      <w:r w:rsidRPr="00557AA4">
        <w:rPr>
          <w:sz w:val="24"/>
          <w:szCs w:val="24"/>
        </w:rPr>
        <w:t>.</w:t>
      </w:r>
    </w:p>
    <w:p w14:paraId="43E75195" w14:textId="77777777" w:rsidR="00035984" w:rsidRPr="00557AA4" w:rsidRDefault="00035984" w:rsidP="00337D9D">
      <w:pPr>
        <w:rPr>
          <w:sz w:val="24"/>
          <w:szCs w:val="24"/>
        </w:rPr>
      </w:pPr>
      <w:r w:rsidRPr="00557AA4">
        <w:rPr>
          <w:sz w:val="24"/>
          <w:szCs w:val="24"/>
        </w:rPr>
        <w:t>Should God manifest in thy days one like unto thee, he is the one who inherited the Cause of God, the One, the Peerless. But should He not manifest such a person, then be thou assured that God hath not desired to make Himself known. Therefore, entrust thou the Cause unto God, your Lord and the Lord of all worlds</w:t>
      </w:r>
      <w:r w:rsidRPr="00557AA4">
        <w:rPr>
          <w:rStyle w:val="EndnoteReference"/>
          <w:sz w:val="24"/>
          <w:szCs w:val="24"/>
        </w:rPr>
        <w:endnoteReference w:id="14"/>
      </w:r>
      <w:r w:rsidRPr="00557AA4">
        <w:rPr>
          <w:sz w:val="24"/>
          <w:szCs w:val="24"/>
        </w:rPr>
        <w:t>.</w:t>
      </w:r>
    </w:p>
    <w:p w14:paraId="2DF3E03C" w14:textId="747DD95C" w:rsidR="00035984" w:rsidRPr="00557AA4" w:rsidRDefault="00035984" w:rsidP="00337D9D">
      <w:pPr>
        <w:rPr>
          <w:color w:val="FF0000"/>
          <w:sz w:val="24"/>
          <w:szCs w:val="24"/>
        </w:rPr>
      </w:pPr>
      <w:r w:rsidRPr="00557AA4">
        <w:rPr>
          <w:sz w:val="24"/>
          <w:szCs w:val="24"/>
        </w:rPr>
        <w:t>Command thou the witnesses</w:t>
      </w:r>
      <w:r w:rsidRPr="00557AA4">
        <w:rPr>
          <w:sz w:val="24"/>
          <w:szCs w:val="24"/>
          <w:vertAlign w:val="superscript"/>
        </w:rPr>
        <w:endnoteReference w:id="15"/>
      </w:r>
      <w:r w:rsidRPr="00557AA4">
        <w:rPr>
          <w:sz w:val="24"/>
          <w:szCs w:val="24"/>
        </w:rPr>
        <w:t xml:space="preserve"> who are God-fearing in their religion and who transgress not the bounds set by God. And verily, We hath taught the gems of knowledge and wisdom to the one who was with thy Lord. Inquire thou of him</w:t>
      </w:r>
      <w:r w:rsidRPr="00557AA4">
        <w:rPr>
          <w:sz w:val="24"/>
          <w:szCs w:val="24"/>
          <w:vertAlign w:val="superscript"/>
        </w:rPr>
        <w:endnoteReference w:id="16"/>
      </w:r>
      <w:r w:rsidRPr="00557AA4">
        <w:rPr>
          <w:sz w:val="24"/>
          <w:szCs w:val="24"/>
        </w:rPr>
        <w:t xml:space="preserve">, for We, verily, are the Informer. And thou shalt respect him, by thy Lord's leave, with such power as thou possessest. </w:t>
      </w:r>
    </w:p>
    <w:p w14:paraId="17E712E2" w14:textId="6CA56600" w:rsidR="00035984" w:rsidRPr="00557AA4" w:rsidRDefault="00035984" w:rsidP="00337D9D">
      <w:pPr>
        <w:rPr>
          <w:sz w:val="24"/>
          <w:szCs w:val="24"/>
        </w:rPr>
      </w:pPr>
      <w:r w:rsidRPr="00557AA4">
        <w:rPr>
          <w:sz w:val="24"/>
          <w:szCs w:val="24"/>
        </w:rPr>
        <w:t>Verily, the gates of the Bayán have been ordained according to the number of all things</w:t>
      </w:r>
      <w:r w:rsidRPr="00557AA4">
        <w:rPr>
          <w:sz w:val="24"/>
          <w:szCs w:val="24"/>
          <w:vertAlign w:val="superscript"/>
        </w:rPr>
        <w:endnoteReference w:id="17"/>
      </w:r>
      <w:r w:rsidRPr="00557AA4">
        <w:rPr>
          <w:sz w:val="24"/>
          <w:szCs w:val="24"/>
        </w:rPr>
        <w:t>, yet We have manifested but eleven unit</w:t>
      </w:r>
      <w:r w:rsidR="005A1D70">
        <w:rPr>
          <w:sz w:val="24"/>
          <w:szCs w:val="24"/>
        </w:rPr>
        <w:t>i</w:t>
      </w:r>
      <w:r w:rsidRPr="00557AA4">
        <w:rPr>
          <w:sz w:val="24"/>
          <w:szCs w:val="24"/>
        </w:rPr>
        <w:t>es</w:t>
      </w:r>
      <w:r w:rsidRPr="00557AA4">
        <w:rPr>
          <w:sz w:val="24"/>
          <w:szCs w:val="24"/>
          <w:vertAlign w:val="superscript"/>
        </w:rPr>
        <w:endnoteReference w:id="18"/>
      </w:r>
      <w:r w:rsidRPr="00557AA4">
        <w:rPr>
          <w:sz w:val="24"/>
          <w:szCs w:val="24"/>
        </w:rPr>
        <w:t>, one unit</w:t>
      </w:r>
      <w:r w:rsidR="00635E20">
        <w:rPr>
          <w:sz w:val="24"/>
          <w:szCs w:val="24"/>
        </w:rPr>
        <w:t>y</w:t>
      </w:r>
      <w:r w:rsidRPr="00557AA4">
        <w:rPr>
          <w:sz w:val="24"/>
          <w:szCs w:val="24"/>
        </w:rPr>
        <w:t xml:space="preserve"> for each temple</w:t>
      </w:r>
      <w:r w:rsidRPr="00557AA4">
        <w:rPr>
          <w:rStyle w:val="EndnoteReference"/>
          <w:sz w:val="24"/>
          <w:szCs w:val="24"/>
        </w:rPr>
        <w:endnoteReference w:id="19"/>
      </w:r>
      <w:r w:rsidRPr="00557AA4">
        <w:rPr>
          <w:sz w:val="24"/>
          <w:szCs w:val="24"/>
        </w:rPr>
        <w:t xml:space="preserve"> of the nine that preceded the ten (i.e., 19)</w:t>
      </w:r>
      <w:r w:rsidRPr="00557AA4">
        <w:rPr>
          <w:rStyle w:val="EndnoteReference"/>
          <w:sz w:val="24"/>
          <w:szCs w:val="24"/>
        </w:rPr>
        <w:endnoteReference w:id="20"/>
      </w:r>
      <w:r w:rsidRPr="00557AA4">
        <w:rPr>
          <w:sz w:val="24"/>
          <w:szCs w:val="24"/>
        </w:rPr>
        <w:t>. Eleven</w:t>
      </w:r>
      <w:r w:rsidRPr="00557AA4">
        <w:rPr>
          <w:rStyle w:val="EndnoteReference"/>
          <w:sz w:val="24"/>
          <w:szCs w:val="24"/>
        </w:rPr>
        <w:endnoteReference w:id="21"/>
      </w:r>
      <w:r w:rsidRPr="00557AA4">
        <w:rPr>
          <w:sz w:val="24"/>
          <w:szCs w:val="24"/>
        </w:rPr>
        <w:t xml:space="preserve"> unities are a remembrance from God, the Most High, the M</w:t>
      </w:r>
      <w:r w:rsidR="004B2F1F">
        <w:rPr>
          <w:sz w:val="24"/>
          <w:szCs w:val="24"/>
        </w:rPr>
        <w:t>ighty</w:t>
      </w:r>
      <w:r w:rsidRPr="00557AA4">
        <w:rPr>
          <w:sz w:val="24"/>
          <w:szCs w:val="24"/>
        </w:rPr>
        <w:t>. This is a remembrance of bounty, though all things are God's and unto Him do all return.</w:t>
      </w:r>
    </w:p>
    <w:p w14:paraId="009525A3" w14:textId="62C32081" w:rsidR="00035984" w:rsidRPr="00557AA4" w:rsidRDefault="00035984" w:rsidP="006968B6">
      <w:pPr>
        <w:rPr>
          <w:sz w:val="24"/>
          <w:szCs w:val="24"/>
        </w:rPr>
      </w:pPr>
      <w:r w:rsidRPr="00557AA4">
        <w:rPr>
          <w:sz w:val="24"/>
          <w:szCs w:val="24"/>
        </w:rPr>
        <w:t>We command thee to obey Him Whom God Shall Make Manifest, for verily He shall come to this creation in the next Resurrection</w:t>
      </w:r>
      <w:r w:rsidRPr="00557AA4">
        <w:rPr>
          <w:rStyle w:val="EndnoteReference"/>
          <w:sz w:val="24"/>
          <w:szCs w:val="24"/>
        </w:rPr>
        <w:endnoteReference w:id="22"/>
      </w:r>
      <w:r w:rsidRPr="00557AA4">
        <w:rPr>
          <w:sz w:val="24"/>
          <w:szCs w:val="24"/>
        </w:rPr>
        <w:t xml:space="preserve"> with an Exalted and Glorious Sovereignty</w:t>
      </w:r>
      <w:r w:rsidRPr="00557AA4">
        <w:rPr>
          <w:rStyle w:val="EndnoteReference"/>
          <w:sz w:val="24"/>
          <w:szCs w:val="24"/>
        </w:rPr>
        <w:endnoteReference w:id="23"/>
      </w:r>
      <w:r w:rsidRPr="00557AA4">
        <w:rPr>
          <w:sz w:val="24"/>
          <w:szCs w:val="24"/>
        </w:rPr>
        <w:t>. We are all servants of God and we all prostrate before Him. He doeth what He willeth by His Lord's leave. He shall not be asked of His doings, but all shall be asked of all that they do.</w:t>
      </w:r>
      <w:r w:rsidRPr="00557AA4">
        <w:rPr>
          <w:sz w:val="24"/>
          <w:szCs w:val="24"/>
          <w:vertAlign w:val="superscript"/>
        </w:rPr>
        <w:endnoteReference w:id="24"/>
      </w:r>
    </w:p>
    <w:p w14:paraId="74D1931C" w14:textId="1474AAF6" w:rsidR="00035984" w:rsidRPr="00557AA4" w:rsidRDefault="00035984" w:rsidP="00337D9D">
      <w:pPr>
        <w:rPr>
          <w:sz w:val="24"/>
          <w:szCs w:val="24"/>
        </w:rPr>
      </w:pPr>
      <w:r w:rsidRPr="00557AA4">
        <w:rPr>
          <w:sz w:val="24"/>
          <w:szCs w:val="24"/>
        </w:rPr>
        <w:t>Should God manifest (i.e., should Him Whom God Shall Make Manifest be made manifest) glory in thy days, then manifest thou the eight paths</w:t>
      </w:r>
      <w:r w:rsidRPr="00557AA4">
        <w:rPr>
          <w:sz w:val="24"/>
          <w:szCs w:val="24"/>
          <w:vertAlign w:val="superscript"/>
        </w:rPr>
        <w:t xml:space="preserve"> </w:t>
      </w:r>
      <w:r w:rsidRPr="00557AA4">
        <w:rPr>
          <w:sz w:val="24"/>
          <w:szCs w:val="24"/>
        </w:rPr>
        <w:t>by God's leave with such power as thou possessest.</w:t>
      </w:r>
      <w:r w:rsidRPr="00557AA4">
        <w:rPr>
          <w:rStyle w:val="EndnoteReference"/>
          <w:sz w:val="24"/>
          <w:szCs w:val="24"/>
        </w:rPr>
        <w:endnoteReference w:id="25"/>
      </w:r>
      <w:r w:rsidRPr="00557AA4">
        <w:rPr>
          <w:sz w:val="24"/>
          <w:szCs w:val="24"/>
        </w:rPr>
        <w:t xml:space="preserve"> </w:t>
      </w:r>
      <w:r w:rsidR="004C5A92">
        <w:rPr>
          <w:sz w:val="24"/>
          <w:szCs w:val="24"/>
        </w:rPr>
        <w:t>V</w:t>
      </w:r>
      <w:r w:rsidRPr="00557AA4">
        <w:rPr>
          <w:sz w:val="24"/>
          <w:szCs w:val="24"/>
        </w:rPr>
        <w:t xml:space="preserve">erily, </w:t>
      </w:r>
      <w:r w:rsidR="004C5A92">
        <w:rPr>
          <w:sz w:val="24"/>
          <w:szCs w:val="24"/>
        </w:rPr>
        <w:t xml:space="preserve">He </w:t>
      </w:r>
      <w:r w:rsidRPr="00557AA4">
        <w:rPr>
          <w:sz w:val="24"/>
          <w:szCs w:val="24"/>
        </w:rPr>
        <w:t>is the Most Generous of the generous ones. We have promised unto her</w:t>
      </w:r>
      <w:r w:rsidRPr="00557AA4">
        <w:rPr>
          <w:sz w:val="24"/>
          <w:szCs w:val="24"/>
          <w:vertAlign w:val="superscript"/>
        </w:rPr>
        <w:endnoteReference w:id="26"/>
      </w:r>
      <w:r w:rsidRPr="00557AA4">
        <w:rPr>
          <w:sz w:val="24"/>
          <w:szCs w:val="24"/>
        </w:rPr>
        <w:t xml:space="preserve"> who bore the Throne of thy Lord one</w:t>
      </w:r>
      <w:r w:rsidR="00EE7DA9">
        <w:rPr>
          <w:sz w:val="24"/>
          <w:szCs w:val="24"/>
        </w:rPr>
        <w:t xml:space="preserve"> (unity)</w:t>
      </w:r>
      <w:r w:rsidRPr="00557AA4">
        <w:rPr>
          <w:sz w:val="24"/>
          <w:szCs w:val="24"/>
        </w:rPr>
        <w:t xml:space="preserve"> path when the Command descendeth from her presence, for </w:t>
      </w:r>
      <w:r w:rsidR="004A6A23">
        <w:rPr>
          <w:sz w:val="24"/>
          <w:szCs w:val="24"/>
        </w:rPr>
        <w:t xml:space="preserve">verily </w:t>
      </w:r>
      <w:r w:rsidRPr="00557AA4">
        <w:rPr>
          <w:sz w:val="24"/>
          <w:szCs w:val="24"/>
        </w:rPr>
        <w:t>We are the Fulfiller of promises. What God hath promised shall not fail, for He is the Most Truthful of the truthful ones.</w:t>
      </w:r>
    </w:p>
    <w:p w14:paraId="2705A285" w14:textId="74271075" w:rsidR="00035984" w:rsidRPr="00557AA4" w:rsidRDefault="00035984" w:rsidP="00337D9D">
      <w:pPr>
        <w:rPr>
          <w:sz w:val="24"/>
          <w:szCs w:val="24"/>
        </w:rPr>
      </w:pPr>
      <w:r w:rsidRPr="00557AA4">
        <w:rPr>
          <w:sz w:val="24"/>
          <w:szCs w:val="24"/>
        </w:rPr>
        <w:t>And should God not manifest glory in thy days, then be thou patient with what hath been sent down, and alter not a single letter</w:t>
      </w:r>
      <w:r w:rsidRPr="00557AA4">
        <w:rPr>
          <w:sz w:val="24"/>
          <w:szCs w:val="24"/>
          <w:vertAlign w:val="superscript"/>
        </w:rPr>
        <w:endnoteReference w:id="27"/>
      </w:r>
      <w:r w:rsidRPr="00557AA4">
        <w:rPr>
          <w:sz w:val="24"/>
          <w:szCs w:val="24"/>
        </w:rPr>
        <w:t>, for this is God's command in the Mighty Book</w:t>
      </w:r>
      <w:r w:rsidRPr="00557AA4">
        <w:rPr>
          <w:rStyle w:val="EndnoteReference"/>
          <w:sz w:val="24"/>
          <w:szCs w:val="24"/>
        </w:rPr>
        <w:endnoteReference w:id="28"/>
      </w:r>
      <w:r w:rsidRPr="00557AA4">
        <w:rPr>
          <w:sz w:val="24"/>
          <w:szCs w:val="24"/>
        </w:rPr>
        <w:t>. Command according to what hath been revealed and alter not the measure of anything, lest the people differ in God's religion, and they be reared until the next Resurrection according to a single path. Make mention of all that We have mentioned in thy letter, for verily</w:t>
      </w:r>
      <w:r w:rsidR="00F83B8E">
        <w:rPr>
          <w:sz w:val="24"/>
          <w:szCs w:val="24"/>
        </w:rPr>
        <w:t xml:space="preserve"> We </w:t>
      </w:r>
      <w:r w:rsidRPr="00557AA4">
        <w:rPr>
          <w:sz w:val="24"/>
          <w:szCs w:val="24"/>
        </w:rPr>
        <w:t>are the Mentioners.</w:t>
      </w:r>
    </w:p>
    <w:p w14:paraId="1E388563" w14:textId="79221D70" w:rsidR="00035984" w:rsidRPr="00557AA4" w:rsidRDefault="00035984" w:rsidP="00337D9D">
      <w:pPr>
        <w:rPr>
          <w:sz w:val="24"/>
          <w:szCs w:val="24"/>
        </w:rPr>
      </w:pPr>
      <w:r w:rsidRPr="00557AA4">
        <w:rPr>
          <w:sz w:val="24"/>
          <w:szCs w:val="24"/>
        </w:rPr>
        <w:t>There shall come unto thee from God's Writings seven unities</w:t>
      </w:r>
      <w:r w:rsidRPr="00557AA4">
        <w:rPr>
          <w:rStyle w:val="EndnoteReference"/>
          <w:sz w:val="24"/>
          <w:szCs w:val="24"/>
        </w:rPr>
        <w:endnoteReference w:id="29"/>
      </w:r>
      <w:r w:rsidRPr="00557AA4">
        <w:rPr>
          <w:sz w:val="24"/>
          <w:szCs w:val="24"/>
        </w:rPr>
        <w:t xml:space="preserve">, for </w:t>
      </w:r>
      <w:r w:rsidR="000F2EC6">
        <w:rPr>
          <w:sz w:val="24"/>
          <w:szCs w:val="24"/>
        </w:rPr>
        <w:t xml:space="preserve">verily We </w:t>
      </w:r>
      <w:r w:rsidRPr="00557AA4">
        <w:rPr>
          <w:sz w:val="24"/>
          <w:szCs w:val="24"/>
        </w:rPr>
        <w:t xml:space="preserve">are the Dividers. Take thou one unity for thyself, then one for each who is in the land of </w:t>
      </w:r>
      <w:r w:rsidRPr="00557AA4">
        <w:rPr>
          <w:b/>
          <w:bCs/>
          <w:sz w:val="24"/>
          <w:szCs w:val="24"/>
        </w:rPr>
        <w:t>F</w:t>
      </w:r>
      <w:r w:rsidRPr="00557AA4">
        <w:rPr>
          <w:b/>
          <w:bCs/>
          <w:sz w:val="24"/>
          <w:szCs w:val="24"/>
          <w:lang w:val="en-AU"/>
        </w:rPr>
        <w:t>á</w:t>
      </w:r>
      <w:r w:rsidRPr="00557AA4">
        <w:rPr>
          <w:sz w:val="24"/>
          <w:szCs w:val="24"/>
        </w:rPr>
        <w:t xml:space="preserve">, </w:t>
      </w:r>
      <w:r w:rsidRPr="00557AA4">
        <w:rPr>
          <w:b/>
          <w:bCs/>
          <w:sz w:val="24"/>
          <w:szCs w:val="24"/>
        </w:rPr>
        <w:t>'Ayn</w:t>
      </w:r>
      <w:r w:rsidRPr="00557AA4">
        <w:rPr>
          <w:sz w:val="24"/>
          <w:szCs w:val="24"/>
        </w:rPr>
        <w:t xml:space="preserve">, </w:t>
      </w:r>
      <w:r w:rsidRPr="00557AA4">
        <w:rPr>
          <w:b/>
          <w:bCs/>
          <w:sz w:val="24"/>
          <w:szCs w:val="24"/>
        </w:rPr>
        <w:t>Kh</w:t>
      </w:r>
      <w:r w:rsidRPr="00557AA4">
        <w:rPr>
          <w:b/>
          <w:bCs/>
          <w:sz w:val="24"/>
          <w:szCs w:val="24"/>
          <w:lang w:val="en-AU"/>
        </w:rPr>
        <w:t>á</w:t>
      </w:r>
      <w:r w:rsidRPr="00557AA4">
        <w:rPr>
          <w:sz w:val="24"/>
          <w:szCs w:val="24"/>
        </w:rPr>
        <w:t xml:space="preserve">, </w:t>
      </w:r>
      <w:r w:rsidRPr="00557AA4">
        <w:rPr>
          <w:b/>
          <w:bCs/>
          <w:sz w:val="24"/>
          <w:szCs w:val="24"/>
        </w:rPr>
        <w:t>Alif</w:t>
      </w:r>
      <w:r w:rsidRPr="00557AA4">
        <w:rPr>
          <w:sz w:val="24"/>
          <w:szCs w:val="24"/>
        </w:rPr>
        <w:t xml:space="preserve">, </w:t>
      </w:r>
      <w:r w:rsidRPr="00557AA4">
        <w:rPr>
          <w:b/>
          <w:bCs/>
          <w:sz w:val="24"/>
          <w:szCs w:val="24"/>
        </w:rPr>
        <w:t>Mím</w:t>
      </w:r>
      <w:r w:rsidRPr="00557AA4">
        <w:rPr>
          <w:sz w:val="24"/>
          <w:szCs w:val="24"/>
        </w:rPr>
        <w:t xml:space="preserve">, and </w:t>
      </w:r>
      <w:r w:rsidRPr="00557AA4">
        <w:rPr>
          <w:b/>
          <w:bCs/>
          <w:sz w:val="24"/>
          <w:szCs w:val="24"/>
        </w:rPr>
        <w:t>K</w:t>
      </w:r>
      <w:r w:rsidRPr="00557AA4">
        <w:rPr>
          <w:b/>
          <w:bCs/>
          <w:sz w:val="24"/>
          <w:szCs w:val="24"/>
          <w:lang w:val="en-AU"/>
        </w:rPr>
        <w:t>á</w:t>
      </w:r>
      <w:r w:rsidRPr="00557AA4">
        <w:rPr>
          <w:b/>
          <w:bCs/>
          <w:sz w:val="24"/>
          <w:szCs w:val="24"/>
        </w:rPr>
        <w:t>f</w:t>
      </w:r>
      <w:r w:rsidRPr="00557AA4">
        <w:rPr>
          <w:sz w:val="24"/>
          <w:szCs w:val="24"/>
          <w:vertAlign w:val="superscript"/>
        </w:rPr>
        <w:endnoteReference w:id="30"/>
      </w:r>
      <w:r w:rsidRPr="00557AA4">
        <w:rPr>
          <w:sz w:val="24"/>
          <w:szCs w:val="24"/>
        </w:rPr>
        <w:t>, the faithful servants of God. He who was the first unity</w:t>
      </w:r>
      <w:r w:rsidRPr="00557AA4">
        <w:rPr>
          <w:rStyle w:val="EndnoteReference"/>
          <w:sz w:val="24"/>
          <w:szCs w:val="24"/>
        </w:rPr>
        <w:endnoteReference w:id="31"/>
      </w:r>
      <w:r w:rsidRPr="00557AA4">
        <w:rPr>
          <w:sz w:val="24"/>
          <w:szCs w:val="24"/>
        </w:rPr>
        <w:t xml:space="preserve"> in the Mighty Book</w:t>
      </w:r>
      <w:r w:rsidRPr="00557AA4">
        <w:rPr>
          <w:rStyle w:val="EndnoteReference"/>
          <w:sz w:val="24"/>
          <w:szCs w:val="24"/>
        </w:rPr>
        <w:endnoteReference w:id="32"/>
      </w:r>
      <w:r w:rsidRPr="00557AA4">
        <w:rPr>
          <w:sz w:val="24"/>
          <w:szCs w:val="24"/>
        </w:rPr>
        <w:t xml:space="preserve"> shall deliver unto thee that which it behooveth God, thy Lord, to seal. Seal thou with it and distribute copies of them throughout the world.</w:t>
      </w:r>
    </w:p>
    <w:p w14:paraId="7961DBDC" w14:textId="1F0BA3F4" w:rsidR="00035984" w:rsidRPr="00557AA4" w:rsidRDefault="00035984" w:rsidP="00337D9D">
      <w:pPr>
        <w:rPr>
          <w:sz w:val="24"/>
          <w:szCs w:val="24"/>
        </w:rPr>
      </w:pPr>
      <w:r w:rsidRPr="00557AA4">
        <w:rPr>
          <w:sz w:val="24"/>
          <w:szCs w:val="24"/>
        </w:rPr>
        <w:lastRenderedPageBreak/>
        <w:t xml:space="preserve">All that this </w:t>
      </w:r>
      <w:r w:rsidR="00D816BC">
        <w:rPr>
          <w:sz w:val="24"/>
          <w:szCs w:val="24"/>
        </w:rPr>
        <w:t>n</w:t>
      </w:r>
      <w:r w:rsidRPr="00557AA4">
        <w:rPr>
          <w:sz w:val="24"/>
          <w:szCs w:val="24"/>
        </w:rPr>
        <w:t>ame</w:t>
      </w:r>
      <w:r w:rsidRPr="00557AA4">
        <w:rPr>
          <w:rStyle w:val="EndnoteReference"/>
          <w:sz w:val="24"/>
          <w:szCs w:val="24"/>
        </w:rPr>
        <w:endnoteReference w:id="33"/>
      </w:r>
      <w:r w:rsidRPr="00557AA4">
        <w:rPr>
          <w:sz w:val="24"/>
          <w:szCs w:val="24"/>
        </w:rPr>
        <w:t xml:space="preserve"> shall convey from Our presence is from Us; be thou, therefore, of them that command. Protect thou thyself, then protect thyself again</w:t>
      </w:r>
      <w:r w:rsidRPr="00557AA4">
        <w:rPr>
          <w:sz w:val="24"/>
          <w:szCs w:val="24"/>
          <w:vertAlign w:val="superscript"/>
        </w:rPr>
        <w:endnoteReference w:id="34"/>
      </w:r>
      <w:r w:rsidRPr="00557AA4">
        <w:rPr>
          <w:sz w:val="24"/>
          <w:szCs w:val="24"/>
        </w:rPr>
        <w:t>, then that which was revealed in the Bayán, then that which shall be revealed from thy presence, for this shall endure until the Day of Resurrection</w:t>
      </w:r>
      <w:r w:rsidRPr="00557AA4">
        <w:rPr>
          <w:sz w:val="24"/>
          <w:szCs w:val="24"/>
          <w:vertAlign w:val="superscript"/>
        </w:rPr>
        <w:endnoteReference w:id="35"/>
      </w:r>
      <w:r w:rsidRPr="00557AA4">
        <w:rPr>
          <w:sz w:val="24"/>
          <w:szCs w:val="24"/>
        </w:rPr>
        <w:t>, and all the believers shall profit thereby.</w:t>
      </w:r>
    </w:p>
    <w:p w14:paraId="3A3C9044" w14:textId="4984F5F5" w:rsidR="00035984" w:rsidRPr="00557AA4" w:rsidRDefault="00B73818" w:rsidP="00337D9D">
      <w:pPr>
        <w:rPr>
          <w:sz w:val="24"/>
          <w:szCs w:val="24"/>
        </w:rPr>
      </w:pPr>
      <w:r>
        <w:rPr>
          <w:sz w:val="24"/>
          <w:szCs w:val="24"/>
        </w:rPr>
        <w:t>And v</w:t>
      </w:r>
      <w:r w:rsidR="00035984" w:rsidRPr="00557AA4">
        <w:rPr>
          <w:sz w:val="24"/>
          <w:szCs w:val="24"/>
        </w:rPr>
        <w:t xml:space="preserve">erily, the unity of the land of </w:t>
      </w:r>
      <w:r w:rsidR="00035984" w:rsidRPr="00557AA4">
        <w:rPr>
          <w:b/>
          <w:bCs/>
          <w:sz w:val="24"/>
          <w:szCs w:val="24"/>
        </w:rPr>
        <w:t>F</w:t>
      </w:r>
      <w:r w:rsidR="00035984" w:rsidRPr="00557AA4">
        <w:rPr>
          <w:b/>
          <w:bCs/>
          <w:sz w:val="24"/>
          <w:szCs w:val="24"/>
          <w:lang w:val="en-AU"/>
        </w:rPr>
        <w:t>á</w:t>
      </w:r>
      <w:r w:rsidR="00035984" w:rsidRPr="00557AA4">
        <w:rPr>
          <w:sz w:val="24"/>
          <w:szCs w:val="24"/>
        </w:rPr>
        <w:t xml:space="preserve"> shall be delivered unto the </w:t>
      </w:r>
      <w:r w:rsidR="000B7CD2">
        <w:rPr>
          <w:sz w:val="24"/>
          <w:szCs w:val="24"/>
        </w:rPr>
        <w:t>N</w:t>
      </w:r>
      <w:r w:rsidR="00035984" w:rsidRPr="0033071D">
        <w:rPr>
          <w:sz w:val="24"/>
          <w:szCs w:val="24"/>
        </w:rPr>
        <w:t>ame</w:t>
      </w:r>
      <w:r w:rsidR="00035984" w:rsidRPr="00557AA4">
        <w:rPr>
          <w:sz w:val="24"/>
          <w:szCs w:val="24"/>
        </w:rPr>
        <w:t xml:space="preserve"> of God, the Exalted (Ali)</w:t>
      </w:r>
      <w:r w:rsidR="00035984" w:rsidRPr="00557AA4">
        <w:rPr>
          <w:rStyle w:val="EndnoteReference"/>
          <w:sz w:val="24"/>
          <w:szCs w:val="24"/>
        </w:rPr>
        <w:endnoteReference w:id="36"/>
      </w:r>
      <w:r w:rsidR="00035984" w:rsidRPr="00557AA4">
        <w:rPr>
          <w:sz w:val="24"/>
          <w:szCs w:val="24"/>
        </w:rPr>
        <w:t xml:space="preserve">, that he may give each a copy to those who hath My love, a remembrance from God, the Exalted, the Great. In the land of </w:t>
      </w:r>
      <w:r w:rsidR="00035984" w:rsidRPr="00557AA4">
        <w:rPr>
          <w:b/>
          <w:bCs/>
          <w:sz w:val="24"/>
          <w:szCs w:val="24"/>
        </w:rPr>
        <w:t>'Ayn</w:t>
      </w:r>
      <w:r w:rsidR="00035984" w:rsidRPr="00557AA4">
        <w:rPr>
          <w:sz w:val="24"/>
          <w:szCs w:val="24"/>
        </w:rPr>
        <w:t xml:space="preserve"> unto the name of the </w:t>
      </w:r>
      <w:r w:rsidR="0033071D">
        <w:rPr>
          <w:sz w:val="24"/>
          <w:szCs w:val="24"/>
        </w:rPr>
        <w:t>N</w:t>
      </w:r>
      <w:r w:rsidR="00035984" w:rsidRPr="00557AA4">
        <w:rPr>
          <w:sz w:val="24"/>
          <w:szCs w:val="24"/>
        </w:rPr>
        <w:t xml:space="preserve">oble </w:t>
      </w:r>
      <w:r w:rsidR="0033071D">
        <w:rPr>
          <w:sz w:val="24"/>
          <w:szCs w:val="24"/>
        </w:rPr>
        <w:t>O</w:t>
      </w:r>
      <w:r w:rsidR="00035984" w:rsidRPr="00557AA4">
        <w:rPr>
          <w:sz w:val="24"/>
          <w:szCs w:val="24"/>
        </w:rPr>
        <w:t>ne (Nabil)</w:t>
      </w:r>
      <w:r w:rsidR="00035984" w:rsidRPr="00557AA4">
        <w:rPr>
          <w:rStyle w:val="EndnoteReference"/>
          <w:sz w:val="24"/>
          <w:szCs w:val="24"/>
        </w:rPr>
        <w:endnoteReference w:id="37"/>
      </w:r>
      <w:r w:rsidR="00035984" w:rsidRPr="00557AA4">
        <w:rPr>
          <w:sz w:val="24"/>
          <w:szCs w:val="24"/>
        </w:rPr>
        <w:t xml:space="preserve"> who hath aided God with what </w:t>
      </w:r>
      <w:r w:rsidR="0017623C">
        <w:rPr>
          <w:sz w:val="24"/>
          <w:szCs w:val="24"/>
        </w:rPr>
        <w:t>h</w:t>
      </w:r>
      <w:r w:rsidR="00035984" w:rsidRPr="00557AA4">
        <w:rPr>
          <w:sz w:val="24"/>
          <w:szCs w:val="24"/>
        </w:rPr>
        <w:t>e possessed on the Day of Resurrection, and who hath, with God, an exalted station.</w:t>
      </w:r>
    </w:p>
    <w:p w14:paraId="40775898" w14:textId="3A3C667A" w:rsidR="00035984" w:rsidRPr="00557AA4" w:rsidRDefault="001A710B" w:rsidP="00337D9D">
      <w:pPr>
        <w:rPr>
          <w:sz w:val="24"/>
          <w:szCs w:val="24"/>
        </w:rPr>
      </w:pPr>
      <w:r>
        <w:rPr>
          <w:sz w:val="24"/>
          <w:szCs w:val="24"/>
        </w:rPr>
        <w:t xml:space="preserve">Verily, </w:t>
      </w:r>
      <w:r w:rsidR="00035984" w:rsidRPr="00557AA4">
        <w:rPr>
          <w:sz w:val="24"/>
          <w:szCs w:val="24"/>
        </w:rPr>
        <w:t>We have</w:t>
      </w:r>
      <w:r>
        <w:rPr>
          <w:sz w:val="24"/>
          <w:szCs w:val="24"/>
        </w:rPr>
        <w:t xml:space="preserve"> </w:t>
      </w:r>
      <w:r w:rsidR="00035984" w:rsidRPr="00557AA4">
        <w:rPr>
          <w:sz w:val="24"/>
          <w:szCs w:val="24"/>
        </w:rPr>
        <w:t>lifted from them who have fulfilled their obligations of one-fifth</w:t>
      </w:r>
      <w:r w:rsidR="00035984" w:rsidRPr="00557AA4">
        <w:rPr>
          <w:sz w:val="24"/>
          <w:szCs w:val="24"/>
          <w:vertAlign w:val="superscript"/>
        </w:rPr>
        <w:endnoteReference w:id="38"/>
      </w:r>
      <w:r w:rsidR="00035984" w:rsidRPr="00557AA4">
        <w:rPr>
          <w:sz w:val="24"/>
          <w:szCs w:val="24"/>
        </w:rPr>
        <w:t xml:space="preserve"> in the Bayán, and from their descendants, as a bounty from Our presence, for We are the Bestower of bounties. And verily, in the land of </w:t>
      </w:r>
      <w:r w:rsidR="00035984" w:rsidRPr="00557AA4">
        <w:rPr>
          <w:b/>
          <w:bCs/>
          <w:sz w:val="24"/>
          <w:szCs w:val="24"/>
        </w:rPr>
        <w:t>Kh</w:t>
      </w:r>
      <w:r w:rsidR="00035984" w:rsidRPr="00557AA4">
        <w:rPr>
          <w:b/>
          <w:bCs/>
          <w:sz w:val="24"/>
          <w:szCs w:val="24"/>
          <w:lang w:val="en-AU"/>
        </w:rPr>
        <w:t>á</w:t>
      </w:r>
      <w:r w:rsidR="00035984" w:rsidRPr="00557AA4">
        <w:rPr>
          <w:b/>
          <w:bCs/>
          <w:sz w:val="24"/>
          <w:szCs w:val="24"/>
        </w:rPr>
        <w:t xml:space="preserve"> </w:t>
      </w:r>
      <w:r w:rsidR="00035984" w:rsidRPr="00557AA4">
        <w:rPr>
          <w:sz w:val="24"/>
          <w:szCs w:val="24"/>
        </w:rPr>
        <w:t>it shall be delivered unto the name of the Most Truthful, the True One (Saddiq Saddeeq)</w:t>
      </w:r>
      <w:r w:rsidR="00035984" w:rsidRPr="00557AA4">
        <w:rPr>
          <w:rStyle w:val="EndnoteReference"/>
          <w:sz w:val="24"/>
          <w:szCs w:val="24"/>
        </w:rPr>
        <w:endnoteReference w:id="39"/>
      </w:r>
      <w:r w:rsidR="00035984" w:rsidRPr="00557AA4">
        <w:rPr>
          <w:sz w:val="24"/>
          <w:szCs w:val="24"/>
        </w:rPr>
        <w:t xml:space="preserve">. And in the land of </w:t>
      </w:r>
      <w:r w:rsidR="00035984" w:rsidRPr="00557AA4">
        <w:rPr>
          <w:b/>
          <w:bCs/>
          <w:sz w:val="24"/>
          <w:szCs w:val="24"/>
        </w:rPr>
        <w:t>Alif</w:t>
      </w:r>
      <w:r w:rsidR="00035984" w:rsidRPr="00557AA4">
        <w:rPr>
          <w:sz w:val="24"/>
          <w:szCs w:val="24"/>
        </w:rPr>
        <w:t xml:space="preserve"> it shall be delivered unto the name of the Mighty, the Merciful (Izzi’ Rahim)</w:t>
      </w:r>
      <w:r w:rsidR="00035984" w:rsidRPr="00557AA4">
        <w:rPr>
          <w:rStyle w:val="EndnoteReference"/>
          <w:sz w:val="24"/>
          <w:szCs w:val="24"/>
        </w:rPr>
        <w:endnoteReference w:id="40"/>
      </w:r>
      <w:r w:rsidR="00035984" w:rsidRPr="00557AA4">
        <w:rPr>
          <w:sz w:val="24"/>
          <w:szCs w:val="24"/>
        </w:rPr>
        <w:t xml:space="preserve">. And in the land of </w:t>
      </w:r>
      <w:r w:rsidR="00035984" w:rsidRPr="00557AA4">
        <w:rPr>
          <w:b/>
          <w:bCs/>
          <w:sz w:val="24"/>
          <w:szCs w:val="24"/>
        </w:rPr>
        <w:t>Mím</w:t>
      </w:r>
      <w:r w:rsidR="00035984" w:rsidRPr="00557AA4">
        <w:rPr>
          <w:sz w:val="24"/>
          <w:szCs w:val="24"/>
        </w:rPr>
        <w:t xml:space="preserve"> unto them that are there of the assured ones. And in the land of </w:t>
      </w:r>
      <w:r w:rsidR="00035984" w:rsidRPr="00557AA4">
        <w:rPr>
          <w:b/>
          <w:bCs/>
          <w:sz w:val="24"/>
          <w:szCs w:val="24"/>
        </w:rPr>
        <w:t>K</w:t>
      </w:r>
      <w:r w:rsidR="00035984" w:rsidRPr="00557AA4">
        <w:rPr>
          <w:b/>
          <w:bCs/>
          <w:sz w:val="24"/>
          <w:szCs w:val="24"/>
          <w:lang w:val="en-AU"/>
        </w:rPr>
        <w:t>á</w:t>
      </w:r>
      <w:r w:rsidR="00035984" w:rsidRPr="00557AA4">
        <w:rPr>
          <w:b/>
          <w:bCs/>
          <w:sz w:val="24"/>
          <w:szCs w:val="24"/>
        </w:rPr>
        <w:t>f</w:t>
      </w:r>
      <w:r w:rsidR="00035984" w:rsidRPr="00557AA4">
        <w:rPr>
          <w:sz w:val="24"/>
          <w:szCs w:val="24"/>
        </w:rPr>
        <w:t xml:space="preserve"> it shall be delivered unto the </w:t>
      </w:r>
      <w:r w:rsidR="00417D2C">
        <w:rPr>
          <w:sz w:val="24"/>
          <w:szCs w:val="24"/>
        </w:rPr>
        <w:t>N</w:t>
      </w:r>
      <w:r w:rsidR="00035984" w:rsidRPr="00557AA4">
        <w:rPr>
          <w:sz w:val="24"/>
          <w:szCs w:val="24"/>
        </w:rPr>
        <w:t>ame of thy Lord, the Munificent, the Most Munificent, the Ever-Munificent (Jawad al-Jaweed)</w:t>
      </w:r>
      <w:r w:rsidR="00035984" w:rsidRPr="00557AA4">
        <w:rPr>
          <w:rStyle w:val="EndnoteReference"/>
          <w:sz w:val="24"/>
          <w:szCs w:val="24"/>
        </w:rPr>
        <w:endnoteReference w:id="41"/>
      </w:r>
      <w:r w:rsidR="00035984" w:rsidRPr="00557AA4">
        <w:rPr>
          <w:sz w:val="24"/>
          <w:szCs w:val="24"/>
        </w:rPr>
        <w:t>.</w:t>
      </w:r>
    </w:p>
    <w:p w14:paraId="3D8E9B88" w14:textId="44167EB5" w:rsidR="00035984" w:rsidRPr="00557AA4" w:rsidRDefault="00035984" w:rsidP="00337D9D">
      <w:pPr>
        <w:rPr>
          <w:sz w:val="24"/>
          <w:szCs w:val="24"/>
        </w:rPr>
      </w:pPr>
      <w:r w:rsidRPr="00557AA4">
        <w:rPr>
          <w:sz w:val="24"/>
          <w:szCs w:val="24"/>
        </w:rPr>
        <w:t xml:space="preserve">It is not permitted for anyone to possess more than </w:t>
      </w:r>
      <w:r w:rsidR="00EF1BDE">
        <w:rPr>
          <w:sz w:val="24"/>
          <w:szCs w:val="24"/>
        </w:rPr>
        <w:t>one</w:t>
      </w:r>
      <w:r w:rsidR="0086016C">
        <w:rPr>
          <w:sz w:val="24"/>
          <w:szCs w:val="24"/>
        </w:rPr>
        <w:t xml:space="preserve"> unity</w:t>
      </w:r>
      <w:r w:rsidRPr="00557AA4">
        <w:rPr>
          <w:sz w:val="24"/>
          <w:szCs w:val="24"/>
        </w:rPr>
        <w:t xml:space="preserve">, and all shall rejoice therein. </w:t>
      </w:r>
      <w:r w:rsidR="003A1B00">
        <w:rPr>
          <w:sz w:val="24"/>
          <w:szCs w:val="24"/>
        </w:rPr>
        <w:t>And a</w:t>
      </w:r>
      <w:r w:rsidRPr="00557AA4">
        <w:rPr>
          <w:sz w:val="24"/>
          <w:szCs w:val="24"/>
        </w:rPr>
        <w:t xml:space="preserve">s for the verses of God, the Help in Peril, the Self-Subsisting, together with the Tablets, preserve them and give them not save unto the sincere servants of God. Verily the creation of the heavens and </w:t>
      </w:r>
      <w:r w:rsidR="00E00C5D">
        <w:rPr>
          <w:sz w:val="24"/>
          <w:szCs w:val="24"/>
        </w:rPr>
        <w:t xml:space="preserve">the </w:t>
      </w:r>
      <w:r w:rsidRPr="00557AA4">
        <w:rPr>
          <w:sz w:val="24"/>
          <w:szCs w:val="24"/>
        </w:rPr>
        <w:t>earth and whatsoever lieth between them, shall not compare with one unity, were any to be among them that comprehend.</w:t>
      </w:r>
    </w:p>
    <w:p w14:paraId="22F181DB" w14:textId="2D7AF1DE" w:rsidR="00035984" w:rsidRPr="00557AA4" w:rsidRDefault="00390E56" w:rsidP="00337D9D">
      <w:pPr>
        <w:rPr>
          <w:sz w:val="24"/>
          <w:szCs w:val="24"/>
        </w:rPr>
      </w:pPr>
      <w:r>
        <w:rPr>
          <w:sz w:val="24"/>
          <w:szCs w:val="24"/>
        </w:rPr>
        <w:t>And s</w:t>
      </w:r>
      <w:r w:rsidR="00035984" w:rsidRPr="00557AA4">
        <w:rPr>
          <w:sz w:val="24"/>
          <w:szCs w:val="24"/>
        </w:rPr>
        <w:t xml:space="preserve">eek thou refuge in God from all the oppressors, until God </w:t>
      </w:r>
      <w:r w:rsidR="00C647F4">
        <w:rPr>
          <w:sz w:val="24"/>
          <w:szCs w:val="24"/>
        </w:rPr>
        <w:t>m</w:t>
      </w:r>
      <w:r w:rsidR="004013C0">
        <w:rPr>
          <w:sz w:val="24"/>
          <w:szCs w:val="24"/>
        </w:rPr>
        <w:t>anifests</w:t>
      </w:r>
      <w:r w:rsidR="00035984" w:rsidRPr="00557AA4">
        <w:rPr>
          <w:sz w:val="24"/>
          <w:szCs w:val="24"/>
        </w:rPr>
        <w:t xml:space="preserve"> from His presence that wherein they shall rejoice. Say: He is the Subduer over His creation, and He is the Help in Peril, the Self-Subsisting. </w:t>
      </w:r>
      <w:bookmarkStart w:id="18" w:name="_Hlk186804089"/>
      <w:r w:rsidR="00035984" w:rsidRPr="00557AA4">
        <w:rPr>
          <w:sz w:val="24"/>
          <w:szCs w:val="24"/>
        </w:rPr>
        <w:t>And should the name of Secure (Aman)</w:t>
      </w:r>
      <w:r w:rsidR="00035984" w:rsidRPr="00557AA4">
        <w:rPr>
          <w:rStyle w:val="EndnoteReference"/>
          <w:sz w:val="24"/>
          <w:szCs w:val="24"/>
        </w:rPr>
        <w:endnoteReference w:id="42"/>
      </w:r>
      <w:r w:rsidR="00035984" w:rsidRPr="00557AA4">
        <w:rPr>
          <w:sz w:val="24"/>
          <w:szCs w:val="24"/>
        </w:rPr>
        <w:t xml:space="preserve"> be among the assured ones, deliver thou unto him a unit</w:t>
      </w:r>
      <w:r w:rsidR="00862101">
        <w:rPr>
          <w:sz w:val="24"/>
          <w:szCs w:val="24"/>
        </w:rPr>
        <w:t>y</w:t>
      </w:r>
      <w:r w:rsidR="00035984" w:rsidRPr="00557AA4">
        <w:rPr>
          <w:rStyle w:val="EndnoteReference"/>
          <w:sz w:val="24"/>
          <w:szCs w:val="24"/>
        </w:rPr>
        <w:endnoteReference w:id="43"/>
      </w:r>
      <w:r w:rsidR="00035984" w:rsidRPr="00557AA4">
        <w:rPr>
          <w:sz w:val="24"/>
          <w:szCs w:val="24"/>
        </w:rPr>
        <w:t xml:space="preserve"> from the </w:t>
      </w:r>
      <w:r w:rsidR="00C76173">
        <w:rPr>
          <w:sz w:val="24"/>
          <w:szCs w:val="24"/>
        </w:rPr>
        <w:t>supreme</w:t>
      </w:r>
      <w:r w:rsidR="00035984" w:rsidRPr="00557AA4">
        <w:rPr>
          <w:sz w:val="24"/>
          <w:szCs w:val="24"/>
        </w:rPr>
        <w:t xml:space="preserve"> </w:t>
      </w:r>
      <w:r w:rsidR="00C76173">
        <w:rPr>
          <w:sz w:val="24"/>
          <w:szCs w:val="24"/>
        </w:rPr>
        <w:t>t</w:t>
      </w:r>
      <w:r w:rsidR="00035984" w:rsidRPr="00557AA4">
        <w:rPr>
          <w:sz w:val="24"/>
          <w:szCs w:val="24"/>
        </w:rPr>
        <w:t>emples (Hayakal-i-Kubra), that he may aid thee in the Cause of God with the power he possesseth.</w:t>
      </w:r>
    </w:p>
    <w:bookmarkEnd w:id="18"/>
    <w:p w14:paraId="6491CD2A" w14:textId="43972A3B" w:rsidR="00291957" w:rsidRPr="00557AA4" w:rsidRDefault="006355E3" w:rsidP="00337D9D">
      <w:pPr>
        <w:rPr>
          <w:sz w:val="24"/>
          <w:szCs w:val="24"/>
        </w:rPr>
      </w:pPr>
      <w:r>
        <w:rPr>
          <w:sz w:val="24"/>
          <w:szCs w:val="24"/>
        </w:rPr>
        <w:t>V</w:t>
      </w:r>
      <w:r w:rsidR="00035984" w:rsidRPr="00557AA4">
        <w:rPr>
          <w:sz w:val="24"/>
          <w:szCs w:val="24"/>
        </w:rPr>
        <w:t xml:space="preserve">erily, </w:t>
      </w:r>
      <w:r>
        <w:rPr>
          <w:sz w:val="24"/>
          <w:szCs w:val="24"/>
        </w:rPr>
        <w:t xml:space="preserve">We have </w:t>
      </w:r>
      <w:r w:rsidR="00035984" w:rsidRPr="00557AA4">
        <w:rPr>
          <w:sz w:val="24"/>
          <w:szCs w:val="24"/>
        </w:rPr>
        <w:t>appointed as the distributor of the Tablets him</w:t>
      </w:r>
      <w:r w:rsidR="00035984" w:rsidRPr="00557AA4">
        <w:rPr>
          <w:rStyle w:val="EndnoteReference"/>
          <w:sz w:val="24"/>
          <w:szCs w:val="24"/>
        </w:rPr>
        <w:endnoteReference w:id="44"/>
      </w:r>
      <w:r w:rsidR="00035984" w:rsidRPr="00557AA4">
        <w:rPr>
          <w:sz w:val="24"/>
          <w:szCs w:val="24"/>
        </w:rPr>
        <w:t xml:space="preserve"> who </w:t>
      </w:r>
      <w:r>
        <w:rPr>
          <w:sz w:val="24"/>
          <w:szCs w:val="24"/>
        </w:rPr>
        <w:t>transcrib</w:t>
      </w:r>
      <w:r w:rsidR="00035984" w:rsidRPr="00557AA4">
        <w:rPr>
          <w:sz w:val="24"/>
          <w:szCs w:val="24"/>
        </w:rPr>
        <w:t xml:space="preserve">eth the verses of God, that he may deliver the most glorious thereof unto the </w:t>
      </w:r>
      <w:r w:rsidR="009479BC">
        <w:rPr>
          <w:sz w:val="24"/>
          <w:szCs w:val="24"/>
        </w:rPr>
        <w:t>P</w:t>
      </w:r>
      <w:r w:rsidR="00547D2C">
        <w:rPr>
          <w:sz w:val="24"/>
          <w:szCs w:val="24"/>
        </w:rPr>
        <w:t>eerless</w:t>
      </w:r>
      <w:r w:rsidR="00035984" w:rsidRPr="00557AA4">
        <w:rPr>
          <w:sz w:val="24"/>
          <w:szCs w:val="24"/>
          <w:vertAlign w:val="superscript"/>
        </w:rPr>
        <w:endnoteReference w:id="45"/>
      </w:r>
      <w:r w:rsidR="000A49C5">
        <w:rPr>
          <w:sz w:val="24"/>
          <w:szCs w:val="24"/>
        </w:rPr>
        <w:t xml:space="preserve"> and </w:t>
      </w:r>
      <w:r w:rsidR="009479BC">
        <w:rPr>
          <w:sz w:val="24"/>
          <w:szCs w:val="24"/>
        </w:rPr>
        <w:t>M</w:t>
      </w:r>
      <w:r w:rsidR="000A49C5">
        <w:rPr>
          <w:sz w:val="24"/>
          <w:szCs w:val="24"/>
        </w:rPr>
        <w:t xml:space="preserve">ost </w:t>
      </w:r>
      <w:r w:rsidR="009479BC">
        <w:rPr>
          <w:sz w:val="24"/>
          <w:szCs w:val="24"/>
        </w:rPr>
        <w:t>E</w:t>
      </w:r>
      <w:r w:rsidR="000A49C5">
        <w:rPr>
          <w:sz w:val="24"/>
          <w:szCs w:val="24"/>
        </w:rPr>
        <w:t xml:space="preserve">xalted </w:t>
      </w:r>
      <w:r w:rsidR="009479BC">
        <w:rPr>
          <w:sz w:val="24"/>
          <w:szCs w:val="24"/>
        </w:rPr>
        <w:t>O</w:t>
      </w:r>
      <w:r w:rsidR="000A49C5">
        <w:rPr>
          <w:sz w:val="24"/>
          <w:szCs w:val="24"/>
        </w:rPr>
        <w:t>ne</w:t>
      </w:r>
      <w:r w:rsidR="00035984" w:rsidRPr="00557AA4">
        <w:rPr>
          <w:sz w:val="24"/>
          <w:szCs w:val="24"/>
        </w:rPr>
        <w:t>,</w:t>
      </w:r>
      <w:r w:rsidR="00337D9D" w:rsidRPr="00557AA4">
        <w:rPr>
          <w:sz w:val="24"/>
          <w:szCs w:val="24"/>
        </w:rPr>
        <w:t xml:space="preserve"> </w:t>
      </w:r>
      <w:r>
        <w:rPr>
          <w:sz w:val="24"/>
          <w:szCs w:val="24"/>
        </w:rPr>
        <w:t xml:space="preserve">and thereafter take unto himself </w:t>
      </w:r>
      <w:r w:rsidR="00337D9D" w:rsidRPr="00557AA4">
        <w:rPr>
          <w:sz w:val="24"/>
          <w:szCs w:val="24"/>
        </w:rPr>
        <w:t xml:space="preserve">a </w:t>
      </w:r>
      <w:r w:rsidR="00C76173">
        <w:rPr>
          <w:sz w:val="24"/>
          <w:szCs w:val="24"/>
        </w:rPr>
        <w:t>supreme</w:t>
      </w:r>
      <w:r w:rsidR="00337D9D" w:rsidRPr="00557AA4">
        <w:rPr>
          <w:sz w:val="24"/>
          <w:szCs w:val="24"/>
        </w:rPr>
        <w:t xml:space="preserve"> </w:t>
      </w:r>
      <w:r w:rsidR="00C76173">
        <w:rPr>
          <w:sz w:val="24"/>
          <w:szCs w:val="24"/>
        </w:rPr>
        <w:t>t</w:t>
      </w:r>
      <w:r w:rsidR="00337D9D" w:rsidRPr="00557AA4">
        <w:rPr>
          <w:sz w:val="24"/>
          <w:szCs w:val="24"/>
        </w:rPr>
        <w:t xml:space="preserve">emple, </w:t>
      </w:r>
      <w:r w:rsidR="00C76173">
        <w:rPr>
          <w:sz w:val="24"/>
          <w:szCs w:val="24"/>
        </w:rPr>
        <w:t xml:space="preserve">whereupon every possessor of a right shall receive his due from those who expectantly await from God. </w:t>
      </w:r>
    </w:p>
    <w:p w14:paraId="032950FF" w14:textId="77777777" w:rsidR="006768B7" w:rsidRPr="00557AA4" w:rsidRDefault="006768B7" w:rsidP="00337D9D">
      <w:pPr>
        <w:rPr>
          <w:sz w:val="24"/>
          <w:szCs w:val="24"/>
        </w:rPr>
      </w:pPr>
    </w:p>
    <w:p w14:paraId="36EE7AA9" w14:textId="77777777" w:rsidR="006768B7" w:rsidRPr="00557AA4" w:rsidRDefault="006768B7" w:rsidP="00337D9D">
      <w:pPr>
        <w:rPr>
          <w:sz w:val="24"/>
          <w:szCs w:val="24"/>
        </w:rPr>
      </w:pPr>
    </w:p>
    <w:p w14:paraId="1749B71B" w14:textId="77777777" w:rsidR="006768B7" w:rsidRPr="00557AA4" w:rsidRDefault="006768B7" w:rsidP="00337D9D">
      <w:pPr>
        <w:rPr>
          <w:sz w:val="24"/>
          <w:szCs w:val="24"/>
        </w:rPr>
      </w:pPr>
    </w:p>
    <w:p w14:paraId="30167B86" w14:textId="77777777" w:rsidR="006768B7" w:rsidRPr="00557AA4" w:rsidRDefault="006768B7" w:rsidP="00337D9D">
      <w:pPr>
        <w:rPr>
          <w:sz w:val="24"/>
          <w:szCs w:val="24"/>
        </w:rPr>
      </w:pPr>
    </w:p>
    <w:p w14:paraId="18455545" w14:textId="77777777" w:rsidR="000A67DB" w:rsidRPr="00557AA4" w:rsidRDefault="000A67DB" w:rsidP="00DD68A2">
      <w:pPr>
        <w:rPr>
          <w:sz w:val="24"/>
          <w:szCs w:val="24"/>
          <w:lang w:val="en-AU"/>
        </w:rPr>
      </w:pPr>
    </w:p>
    <w:sectPr w:rsidR="000A67DB" w:rsidRPr="00557AA4">
      <w:footerReference w:type="defaul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07391" w14:textId="77777777" w:rsidR="00361425" w:rsidRDefault="00361425" w:rsidP="0031769C">
      <w:pPr>
        <w:spacing w:after="0" w:line="240" w:lineRule="auto"/>
      </w:pPr>
      <w:r>
        <w:separator/>
      </w:r>
    </w:p>
  </w:endnote>
  <w:endnote w:type="continuationSeparator" w:id="0">
    <w:p w14:paraId="2F73D855" w14:textId="77777777" w:rsidR="00361425" w:rsidRDefault="00361425" w:rsidP="0031769C">
      <w:pPr>
        <w:spacing w:after="0" w:line="240" w:lineRule="auto"/>
      </w:pPr>
    </w:p>
  </w:endnote>
  <w:endnote w:id="1">
    <w:p w14:paraId="1109CAF6" w14:textId="0B7F6515" w:rsidR="00035984" w:rsidRPr="00C00F07" w:rsidRDefault="00035984">
      <w:pPr>
        <w:pStyle w:val="EndnoteText"/>
        <w:rPr>
          <w:lang w:val="en-AU"/>
        </w:rPr>
      </w:pPr>
      <w:r>
        <w:rPr>
          <w:rStyle w:val="EndnoteReference"/>
        </w:rPr>
        <w:endnoteRef/>
      </w:r>
      <w:r>
        <w:t xml:space="preserve"> </w:t>
      </w:r>
      <w:r>
        <w:rPr>
          <w:lang w:val="en-AU"/>
        </w:rPr>
        <w:t>Contact email address: nsm_dist@hotmail.com</w:t>
      </w:r>
    </w:p>
  </w:endnote>
  <w:endnote w:id="2">
    <w:p w14:paraId="330C711B" w14:textId="091D9E5A" w:rsidR="00035984" w:rsidRPr="006529D8" w:rsidRDefault="00035984">
      <w:pPr>
        <w:pStyle w:val="EndnoteText"/>
        <w:rPr>
          <w:lang w:val="en-AU"/>
        </w:rPr>
      </w:pPr>
      <w:r>
        <w:rPr>
          <w:rStyle w:val="EndnoteReference"/>
        </w:rPr>
        <w:endnoteRef/>
      </w:r>
      <w:r>
        <w:t xml:space="preserve"> </w:t>
      </w:r>
      <w:r>
        <w:rPr>
          <w:lang w:val="en-AU"/>
        </w:rPr>
        <w:t>Azim, in the Abjad system, is numerically equal to 1020, and Azam is numerically equal to 1011. The difference is 9.</w:t>
      </w:r>
    </w:p>
  </w:endnote>
  <w:endnote w:id="3">
    <w:p w14:paraId="43B11917" w14:textId="74845F63" w:rsidR="00035984" w:rsidRPr="006529D8" w:rsidRDefault="00035984">
      <w:pPr>
        <w:pStyle w:val="EndnoteText"/>
        <w:rPr>
          <w:lang w:val="en-AU"/>
        </w:rPr>
      </w:pPr>
      <w:r w:rsidRPr="00801885">
        <w:rPr>
          <w:rStyle w:val="EndnoteReference"/>
        </w:rPr>
        <w:endnoteRef/>
      </w:r>
      <w:r w:rsidRPr="00801885">
        <w:t xml:space="preserve"> </w:t>
      </w:r>
      <w:r w:rsidRPr="00801885">
        <w:rPr>
          <w:lang w:val="en-AU"/>
        </w:rPr>
        <w:t>Akbar</w:t>
      </w:r>
      <w:r>
        <w:rPr>
          <w:lang w:val="en-AU"/>
        </w:rPr>
        <w:t>, in the Abjad system,</w:t>
      </w:r>
      <w:r w:rsidRPr="00801885">
        <w:rPr>
          <w:lang w:val="en-AU"/>
        </w:rPr>
        <w:t xml:space="preserve"> is numerically equal to 2</w:t>
      </w:r>
      <w:r>
        <w:rPr>
          <w:lang w:val="en-AU"/>
        </w:rPr>
        <w:t>2</w:t>
      </w:r>
      <w:r w:rsidRPr="00801885">
        <w:rPr>
          <w:lang w:val="en-AU"/>
        </w:rPr>
        <w:t>3, and Kabir is numerically equal to 2</w:t>
      </w:r>
      <w:r>
        <w:rPr>
          <w:lang w:val="en-AU"/>
        </w:rPr>
        <w:t>3</w:t>
      </w:r>
      <w:r w:rsidRPr="00801885">
        <w:rPr>
          <w:lang w:val="en-AU"/>
        </w:rPr>
        <w:t>2. The difference is 9.</w:t>
      </w:r>
    </w:p>
  </w:endnote>
  <w:endnote w:id="4">
    <w:p w14:paraId="42DCE975" w14:textId="2C9B833F" w:rsidR="0006712D" w:rsidRDefault="00035984" w:rsidP="00337D9D">
      <w:pPr>
        <w:rPr>
          <w:sz w:val="20"/>
          <w:szCs w:val="20"/>
          <w:lang w:val="en-AU"/>
        </w:rPr>
      </w:pPr>
      <w:r>
        <w:rPr>
          <w:rStyle w:val="EndnoteReference"/>
        </w:rPr>
        <w:endnoteRef/>
      </w:r>
      <w:r>
        <w:t xml:space="preserve"> </w:t>
      </w:r>
      <w:r>
        <w:rPr>
          <w:sz w:val="20"/>
          <w:szCs w:val="20"/>
        </w:rPr>
        <w:t>Azal is o</w:t>
      </w:r>
      <w:r w:rsidRPr="007604CD">
        <w:rPr>
          <w:sz w:val="20"/>
          <w:szCs w:val="20"/>
        </w:rPr>
        <w:t xml:space="preserve">ne of the titles of </w:t>
      </w:r>
      <w:r w:rsidRPr="007604CD">
        <w:rPr>
          <w:sz w:val="20"/>
          <w:szCs w:val="20"/>
          <w:lang w:val="en-AU"/>
        </w:rPr>
        <w:t xml:space="preserve">Mirza Yahya </w:t>
      </w:r>
      <w:r>
        <w:rPr>
          <w:sz w:val="20"/>
          <w:szCs w:val="20"/>
          <w:lang w:val="en-AU"/>
        </w:rPr>
        <w:t xml:space="preserve">(b.1831-d.1912) </w:t>
      </w:r>
      <w:r w:rsidRPr="007604CD">
        <w:rPr>
          <w:sz w:val="20"/>
          <w:szCs w:val="20"/>
          <w:lang w:val="en-AU"/>
        </w:rPr>
        <w:t xml:space="preserve">that could have been derived from this </w:t>
      </w:r>
      <w:r>
        <w:rPr>
          <w:sz w:val="20"/>
          <w:szCs w:val="20"/>
          <w:lang w:val="en-AU"/>
        </w:rPr>
        <w:t>Epistle</w:t>
      </w:r>
      <w:r w:rsidRPr="007604CD">
        <w:rPr>
          <w:sz w:val="20"/>
          <w:szCs w:val="20"/>
          <w:lang w:val="en-AU"/>
        </w:rPr>
        <w:t xml:space="preserve"> or</w:t>
      </w:r>
      <w:r>
        <w:rPr>
          <w:sz w:val="20"/>
          <w:szCs w:val="20"/>
          <w:lang w:val="en-AU"/>
        </w:rPr>
        <w:t xml:space="preserve"> </w:t>
      </w:r>
      <w:r w:rsidRPr="007604CD">
        <w:rPr>
          <w:sz w:val="20"/>
          <w:szCs w:val="20"/>
          <w:lang w:val="en-AU"/>
        </w:rPr>
        <w:t xml:space="preserve">other </w:t>
      </w:r>
      <w:r>
        <w:rPr>
          <w:sz w:val="20"/>
          <w:szCs w:val="20"/>
          <w:lang w:val="en-AU"/>
        </w:rPr>
        <w:t>T</w:t>
      </w:r>
      <w:r w:rsidRPr="007604CD">
        <w:rPr>
          <w:sz w:val="20"/>
          <w:szCs w:val="20"/>
          <w:lang w:val="en-AU"/>
        </w:rPr>
        <w:t xml:space="preserve">ablets of the </w:t>
      </w:r>
      <w:r>
        <w:rPr>
          <w:sz w:val="20"/>
          <w:szCs w:val="20"/>
          <w:lang w:val="en-AU"/>
        </w:rPr>
        <w:t>Báb addressed to him</w:t>
      </w:r>
      <w:r w:rsidRPr="007604CD">
        <w:rPr>
          <w:sz w:val="20"/>
          <w:szCs w:val="20"/>
          <w:lang w:val="en-AU"/>
        </w:rPr>
        <w:t>. In addition</w:t>
      </w:r>
      <w:r>
        <w:rPr>
          <w:sz w:val="20"/>
          <w:szCs w:val="20"/>
          <w:lang w:val="en-AU"/>
        </w:rPr>
        <w:t>, to this title</w:t>
      </w:r>
      <w:r w:rsidRPr="007604CD">
        <w:rPr>
          <w:sz w:val="20"/>
          <w:szCs w:val="20"/>
          <w:lang w:val="en-AU"/>
        </w:rPr>
        <w:t>,</w:t>
      </w:r>
      <w:r>
        <w:rPr>
          <w:sz w:val="20"/>
          <w:szCs w:val="20"/>
          <w:lang w:val="en-AU"/>
        </w:rPr>
        <w:t xml:space="preserve"> the Báb gave him the title of Thamarah (</w:t>
      </w:r>
      <w:r w:rsidRPr="00B8383D">
        <w:rPr>
          <w:rFonts w:ascii="Arial" w:hAnsi="Arial" w:cs="Arial"/>
          <w:sz w:val="20"/>
          <w:szCs w:val="20"/>
          <w:lang w:val="en-AU"/>
        </w:rPr>
        <w:t>ثمره</w:t>
      </w:r>
      <w:r>
        <w:rPr>
          <w:sz w:val="20"/>
          <w:szCs w:val="20"/>
          <w:lang w:val="en-AU"/>
        </w:rPr>
        <w:t xml:space="preserve">, the </w:t>
      </w:r>
      <w:r w:rsidR="00CF7738">
        <w:rPr>
          <w:sz w:val="20"/>
          <w:szCs w:val="20"/>
          <w:lang w:val="en-AU"/>
        </w:rPr>
        <w:t>“F</w:t>
      </w:r>
      <w:r>
        <w:rPr>
          <w:sz w:val="20"/>
          <w:szCs w:val="20"/>
          <w:lang w:val="en-AU"/>
        </w:rPr>
        <w:t>ruit</w:t>
      </w:r>
      <w:r w:rsidR="00CF7738">
        <w:rPr>
          <w:sz w:val="20"/>
          <w:szCs w:val="20"/>
          <w:lang w:val="en-AU"/>
        </w:rPr>
        <w:t>”</w:t>
      </w:r>
      <w:r>
        <w:rPr>
          <w:sz w:val="20"/>
          <w:szCs w:val="20"/>
          <w:lang w:val="en-AU"/>
        </w:rPr>
        <w:t xml:space="preserve">). The Báb </w:t>
      </w:r>
      <w:r w:rsidRPr="007604CD">
        <w:rPr>
          <w:sz w:val="20"/>
          <w:szCs w:val="20"/>
          <w:lang w:val="en-AU"/>
        </w:rPr>
        <w:t xml:space="preserve">refers </w:t>
      </w:r>
      <w:r>
        <w:rPr>
          <w:sz w:val="20"/>
          <w:szCs w:val="20"/>
          <w:lang w:val="en-AU"/>
        </w:rPr>
        <w:t>to Bahá’u’lláh</w:t>
      </w:r>
      <w:r w:rsidRPr="007604CD">
        <w:rPr>
          <w:sz w:val="20"/>
          <w:szCs w:val="20"/>
          <w:lang w:val="en-AU"/>
        </w:rPr>
        <w:t xml:space="preserve"> (</w:t>
      </w:r>
      <w:r>
        <w:rPr>
          <w:sz w:val="20"/>
          <w:szCs w:val="20"/>
          <w:lang w:val="en-AU"/>
        </w:rPr>
        <w:t xml:space="preserve">Mirza </w:t>
      </w:r>
      <w:r w:rsidRPr="007604CD">
        <w:rPr>
          <w:sz w:val="20"/>
          <w:szCs w:val="20"/>
          <w:lang w:val="en-AU"/>
        </w:rPr>
        <w:t>Husayn-Ali, Mirza Yahya’s half-brother)</w:t>
      </w:r>
      <w:r>
        <w:rPr>
          <w:sz w:val="20"/>
          <w:szCs w:val="20"/>
          <w:lang w:val="en-AU"/>
        </w:rPr>
        <w:t xml:space="preserve"> as</w:t>
      </w:r>
      <w:r w:rsidRPr="007604CD">
        <w:rPr>
          <w:sz w:val="20"/>
          <w:szCs w:val="20"/>
          <w:lang w:val="en-AU"/>
        </w:rPr>
        <w:t xml:space="preserve"> "</w:t>
      </w:r>
      <w:r w:rsidRPr="00DD5149">
        <w:rPr>
          <w:i/>
          <w:iCs/>
          <w:sz w:val="20"/>
          <w:szCs w:val="20"/>
          <w:lang w:val="en-AU"/>
        </w:rPr>
        <w:t>the Brother of the Fruit (Akhu'th- Thamarah), 238</w:t>
      </w:r>
      <w:r>
        <w:rPr>
          <w:sz w:val="20"/>
          <w:szCs w:val="20"/>
          <w:lang w:val="en-AU"/>
        </w:rPr>
        <w:t xml:space="preserve">” (Panj Shan p. 6). </w:t>
      </w:r>
      <w:r w:rsidRPr="007604CD">
        <w:rPr>
          <w:sz w:val="20"/>
          <w:szCs w:val="20"/>
          <w:lang w:val="en-AU"/>
        </w:rPr>
        <w:t>238 is equal to Husayn-</w:t>
      </w:r>
      <w:r>
        <w:rPr>
          <w:sz w:val="20"/>
          <w:szCs w:val="20"/>
          <w:lang w:val="en-AU"/>
        </w:rPr>
        <w:t>A</w:t>
      </w:r>
      <w:r w:rsidRPr="007604CD">
        <w:rPr>
          <w:sz w:val="20"/>
          <w:szCs w:val="20"/>
          <w:lang w:val="en-AU"/>
        </w:rPr>
        <w:t>li</w:t>
      </w:r>
      <w:r>
        <w:rPr>
          <w:sz w:val="20"/>
          <w:szCs w:val="20"/>
          <w:lang w:val="en-AU"/>
        </w:rPr>
        <w:t xml:space="preserve"> entitled</w:t>
      </w:r>
      <w:bookmarkStart w:id="11" w:name="_Hlk185603397"/>
      <w:r>
        <w:rPr>
          <w:sz w:val="20"/>
          <w:szCs w:val="20"/>
          <w:lang w:val="en-AU"/>
        </w:rPr>
        <w:t xml:space="preserve"> Bahá’u’lláh</w:t>
      </w:r>
      <w:bookmarkEnd w:id="11"/>
      <w:r>
        <w:rPr>
          <w:sz w:val="20"/>
          <w:szCs w:val="20"/>
          <w:lang w:val="en-AU"/>
        </w:rPr>
        <w:t>. Apart from the above two titles, Azal’s other known titles are: Vahid (</w:t>
      </w:r>
      <w:r w:rsidR="004A32B0">
        <w:rPr>
          <w:sz w:val="20"/>
          <w:szCs w:val="20"/>
          <w:lang w:val="en-AU"/>
        </w:rPr>
        <w:t>Peerless, unique</w:t>
      </w:r>
      <w:r>
        <w:rPr>
          <w:sz w:val="20"/>
          <w:szCs w:val="20"/>
          <w:lang w:val="en-AU"/>
        </w:rPr>
        <w:t xml:space="preserve">), Nur (Light), </w:t>
      </w:r>
      <w:r w:rsidR="000A6952" w:rsidRPr="000A6952">
        <w:rPr>
          <w:sz w:val="20"/>
          <w:szCs w:val="20"/>
          <w:lang w:val="en-AU"/>
        </w:rPr>
        <w:t>Mír’at</w:t>
      </w:r>
      <w:r>
        <w:rPr>
          <w:sz w:val="20"/>
          <w:szCs w:val="20"/>
          <w:lang w:val="en-AU"/>
        </w:rPr>
        <w:t xml:space="preserve"> (Mirror). </w:t>
      </w:r>
      <w:r w:rsidR="0006712D">
        <w:rPr>
          <w:sz w:val="20"/>
          <w:szCs w:val="20"/>
          <w:lang w:val="en-AU"/>
        </w:rPr>
        <w:t xml:space="preserve"> </w:t>
      </w:r>
    </w:p>
    <w:p w14:paraId="06BEAFF3" w14:textId="414DFD60" w:rsidR="0006712D" w:rsidRDefault="00035984" w:rsidP="00B30629">
      <w:pPr>
        <w:rPr>
          <w:sz w:val="20"/>
          <w:szCs w:val="20"/>
          <w:lang w:val="en-AU"/>
        </w:rPr>
      </w:pPr>
      <w:r w:rsidRPr="007604CD">
        <w:rPr>
          <w:sz w:val="20"/>
          <w:szCs w:val="20"/>
          <w:lang w:val="en-AU"/>
        </w:rPr>
        <w:t xml:space="preserve">It is </w:t>
      </w:r>
      <w:r>
        <w:rPr>
          <w:sz w:val="20"/>
          <w:szCs w:val="20"/>
          <w:lang w:val="en-AU"/>
        </w:rPr>
        <w:t>note</w:t>
      </w:r>
      <w:r w:rsidRPr="007604CD">
        <w:rPr>
          <w:sz w:val="20"/>
          <w:szCs w:val="20"/>
          <w:lang w:val="en-AU"/>
        </w:rPr>
        <w:t xml:space="preserve">worthy to </w:t>
      </w:r>
      <w:r>
        <w:rPr>
          <w:sz w:val="20"/>
          <w:szCs w:val="20"/>
          <w:lang w:val="en-AU"/>
        </w:rPr>
        <w:t>mention</w:t>
      </w:r>
      <w:r w:rsidRPr="007604CD">
        <w:rPr>
          <w:sz w:val="20"/>
          <w:szCs w:val="20"/>
          <w:lang w:val="en-AU"/>
        </w:rPr>
        <w:t xml:space="preserve"> </w:t>
      </w:r>
      <w:r>
        <w:rPr>
          <w:sz w:val="20"/>
          <w:szCs w:val="20"/>
          <w:lang w:val="en-AU"/>
        </w:rPr>
        <w:t>that the Báb never designated</w:t>
      </w:r>
      <w:r w:rsidRPr="007604CD">
        <w:rPr>
          <w:sz w:val="20"/>
          <w:szCs w:val="20"/>
          <w:lang w:val="en-AU"/>
        </w:rPr>
        <w:t xml:space="preserve"> the title</w:t>
      </w:r>
      <w:r>
        <w:rPr>
          <w:sz w:val="20"/>
          <w:szCs w:val="20"/>
          <w:lang w:val="en-AU"/>
        </w:rPr>
        <w:t xml:space="preserve"> of</w:t>
      </w:r>
      <w:r w:rsidRPr="007604CD">
        <w:rPr>
          <w:sz w:val="20"/>
          <w:szCs w:val="20"/>
          <w:lang w:val="en-AU"/>
        </w:rPr>
        <w:t xml:space="preserve"> "Subh-i-Azal" (the Morn of </w:t>
      </w:r>
      <w:r w:rsidR="00F9060F" w:rsidRPr="007604CD">
        <w:rPr>
          <w:sz w:val="20"/>
          <w:szCs w:val="20"/>
          <w:lang w:val="en-AU"/>
        </w:rPr>
        <w:t xml:space="preserve">Eternity) </w:t>
      </w:r>
      <w:r w:rsidR="00F9060F">
        <w:rPr>
          <w:sz w:val="20"/>
          <w:szCs w:val="20"/>
          <w:lang w:val="en-AU"/>
        </w:rPr>
        <w:t>to</w:t>
      </w:r>
      <w:r>
        <w:rPr>
          <w:sz w:val="20"/>
          <w:szCs w:val="20"/>
          <w:lang w:val="en-AU"/>
        </w:rPr>
        <w:t xml:space="preserve"> Mirza Yahya. The word Subh-i-Azal, </w:t>
      </w:r>
      <w:r w:rsidRPr="007604CD">
        <w:rPr>
          <w:sz w:val="20"/>
          <w:szCs w:val="20"/>
          <w:lang w:val="en-AU"/>
        </w:rPr>
        <w:t xml:space="preserve">appears in an Islamic tradition which is called Hadith-i-Kumayl (Kumayl was a devoted student of the first Imam, Ali), and a portion of the Hadith is quoted by the </w:t>
      </w:r>
      <w:r>
        <w:rPr>
          <w:sz w:val="20"/>
          <w:szCs w:val="20"/>
          <w:lang w:val="en-AU"/>
        </w:rPr>
        <w:t>Báb</w:t>
      </w:r>
      <w:r w:rsidRPr="007604CD">
        <w:rPr>
          <w:sz w:val="20"/>
          <w:szCs w:val="20"/>
          <w:lang w:val="en-AU"/>
        </w:rPr>
        <w:t xml:space="preserve"> in</w:t>
      </w:r>
      <w:r>
        <w:rPr>
          <w:sz w:val="20"/>
          <w:szCs w:val="20"/>
          <w:lang w:val="en-AU"/>
        </w:rPr>
        <w:t xml:space="preserve"> the</w:t>
      </w:r>
      <w:r w:rsidRPr="007604CD">
        <w:rPr>
          <w:sz w:val="20"/>
          <w:szCs w:val="20"/>
          <w:lang w:val="en-AU"/>
        </w:rPr>
        <w:t xml:space="preserve"> "Dala'il-i-Sab'ih</w:t>
      </w:r>
      <w:r w:rsidR="00456CE9">
        <w:rPr>
          <w:sz w:val="20"/>
          <w:szCs w:val="20"/>
          <w:lang w:val="en-AU"/>
        </w:rPr>
        <w:t>.</w:t>
      </w:r>
      <w:r w:rsidRPr="007604CD">
        <w:rPr>
          <w:sz w:val="20"/>
          <w:szCs w:val="20"/>
          <w:lang w:val="en-AU"/>
        </w:rPr>
        <w:t>" (</w:t>
      </w:r>
      <w:r>
        <w:rPr>
          <w:sz w:val="20"/>
          <w:szCs w:val="20"/>
          <w:lang w:val="en-AU"/>
        </w:rPr>
        <w:t>Báb</w:t>
      </w:r>
      <w:r w:rsidRPr="007604CD">
        <w:rPr>
          <w:sz w:val="20"/>
          <w:szCs w:val="20"/>
          <w:lang w:val="en-AU"/>
        </w:rPr>
        <w:t xml:space="preserve">iyyih Publication, p. 58). </w:t>
      </w:r>
    </w:p>
    <w:p w14:paraId="26682683" w14:textId="10755DE2" w:rsidR="00EA73E8" w:rsidRPr="00EA73E8" w:rsidRDefault="00035984" w:rsidP="00EA73E8">
      <w:pPr>
        <w:spacing w:after="0" w:line="240" w:lineRule="auto"/>
        <w:rPr>
          <w:i/>
          <w:iCs/>
          <w:sz w:val="20"/>
          <w:szCs w:val="20"/>
        </w:rPr>
      </w:pPr>
      <w:r w:rsidRPr="00393AB3">
        <w:rPr>
          <w:sz w:val="20"/>
          <w:szCs w:val="20"/>
        </w:rPr>
        <w:t xml:space="preserve">In </w:t>
      </w:r>
      <w:r>
        <w:rPr>
          <w:sz w:val="20"/>
          <w:szCs w:val="20"/>
        </w:rPr>
        <w:t xml:space="preserve">Panj Shan, in </w:t>
      </w:r>
      <w:r w:rsidRPr="00393AB3">
        <w:rPr>
          <w:sz w:val="20"/>
          <w:szCs w:val="20"/>
        </w:rPr>
        <w:t xml:space="preserve">a </w:t>
      </w:r>
      <w:r>
        <w:rPr>
          <w:sz w:val="20"/>
          <w:szCs w:val="20"/>
        </w:rPr>
        <w:t>T</w:t>
      </w:r>
      <w:r w:rsidRPr="00393AB3">
        <w:rPr>
          <w:sz w:val="20"/>
          <w:szCs w:val="20"/>
        </w:rPr>
        <w:t xml:space="preserve">ablet addressed to </w:t>
      </w:r>
      <w:r>
        <w:rPr>
          <w:sz w:val="20"/>
          <w:szCs w:val="20"/>
        </w:rPr>
        <w:t>Azal</w:t>
      </w:r>
      <w:r w:rsidRPr="00393AB3">
        <w:rPr>
          <w:sz w:val="20"/>
          <w:szCs w:val="20"/>
        </w:rPr>
        <w:t xml:space="preserve">, the </w:t>
      </w:r>
      <w:r>
        <w:rPr>
          <w:sz w:val="20"/>
          <w:szCs w:val="20"/>
        </w:rPr>
        <w:t>Báb</w:t>
      </w:r>
      <w:r w:rsidRPr="00393AB3">
        <w:rPr>
          <w:sz w:val="20"/>
          <w:szCs w:val="20"/>
        </w:rPr>
        <w:t xml:space="preserve"> emphasizes the fact that </w:t>
      </w:r>
      <w:r>
        <w:rPr>
          <w:sz w:val="20"/>
          <w:szCs w:val="20"/>
        </w:rPr>
        <w:t>indeed He</w:t>
      </w:r>
      <w:r w:rsidRPr="00393AB3">
        <w:rPr>
          <w:sz w:val="20"/>
          <w:szCs w:val="20"/>
        </w:rPr>
        <w:t xml:space="preserve"> is </w:t>
      </w:r>
      <w:r>
        <w:rPr>
          <w:sz w:val="20"/>
          <w:szCs w:val="20"/>
        </w:rPr>
        <w:t>“</w:t>
      </w:r>
      <w:r w:rsidRPr="00393AB3">
        <w:rPr>
          <w:sz w:val="20"/>
          <w:szCs w:val="20"/>
        </w:rPr>
        <w:t>the Morn of Eternity</w:t>
      </w:r>
      <w:r>
        <w:rPr>
          <w:sz w:val="20"/>
          <w:szCs w:val="20"/>
        </w:rPr>
        <w:t>”</w:t>
      </w:r>
      <w:r w:rsidRPr="00393AB3">
        <w:rPr>
          <w:sz w:val="20"/>
          <w:szCs w:val="20"/>
        </w:rPr>
        <w:t xml:space="preserve"> and that all believers without exception are merely mirrors who have no </w:t>
      </w:r>
      <w:r>
        <w:rPr>
          <w:sz w:val="20"/>
          <w:szCs w:val="20"/>
        </w:rPr>
        <w:t>illumination</w:t>
      </w:r>
      <w:r w:rsidRPr="00393AB3">
        <w:rPr>
          <w:sz w:val="20"/>
          <w:szCs w:val="20"/>
        </w:rPr>
        <w:t xml:space="preserve"> of their own. He </w:t>
      </w:r>
      <w:r>
        <w:rPr>
          <w:sz w:val="20"/>
          <w:szCs w:val="20"/>
        </w:rPr>
        <w:t>states,</w:t>
      </w:r>
      <w:r w:rsidRPr="00393AB3">
        <w:rPr>
          <w:sz w:val="20"/>
          <w:szCs w:val="20"/>
        </w:rPr>
        <w:t xml:space="preserve"> "</w:t>
      </w:r>
      <w:r w:rsidRPr="00FE5109">
        <w:rPr>
          <w:i/>
          <w:iCs/>
          <w:sz w:val="20"/>
          <w:szCs w:val="20"/>
        </w:rPr>
        <w:t xml:space="preserve">Today, from the inception of the Revelation of the </w:t>
      </w:r>
      <w:r>
        <w:rPr>
          <w:i/>
          <w:iCs/>
          <w:sz w:val="20"/>
          <w:szCs w:val="20"/>
        </w:rPr>
        <w:t>Bayán</w:t>
      </w:r>
      <w:r w:rsidRPr="00FE5109">
        <w:rPr>
          <w:i/>
          <w:iCs/>
          <w:sz w:val="20"/>
          <w:szCs w:val="20"/>
        </w:rPr>
        <w:t xml:space="preserve"> until the advent of H</w:t>
      </w:r>
      <w:r>
        <w:rPr>
          <w:i/>
          <w:iCs/>
          <w:sz w:val="20"/>
          <w:szCs w:val="20"/>
        </w:rPr>
        <w:t>im</w:t>
      </w:r>
      <w:r w:rsidRPr="00FE5109">
        <w:rPr>
          <w:i/>
          <w:iCs/>
          <w:sz w:val="20"/>
          <w:szCs w:val="20"/>
        </w:rPr>
        <w:t xml:space="preserve"> Whom God Shall Make Manifest, all attainment of exaltation by anyone is a token reflection of the exalted station of the Point of Unity and the Dayspring of the Morn of Eternity. How beloved it hath been, and continueth to be, before God that in each Revelation pure mirrors will reflect the Tree of Truth. But the mirrors are not illumined by themselves, independent of the Primal Will, for had they been radiant by themselves, they would have been speaking before the Day of Revelation.... All the mirrors abide by His bidding, return unto Him, utter His glory, and seek shelter beneath His shadow</w:t>
      </w:r>
      <w:r w:rsidR="00811CA5">
        <w:rPr>
          <w:i/>
          <w:iCs/>
          <w:sz w:val="20"/>
          <w:szCs w:val="20"/>
        </w:rPr>
        <w:t>.</w:t>
      </w:r>
      <w:r w:rsidRPr="00393AB3">
        <w:rPr>
          <w:sz w:val="20"/>
          <w:szCs w:val="20"/>
        </w:rPr>
        <w:t xml:space="preserve">" </w:t>
      </w:r>
      <w:r w:rsidRPr="00FE5109">
        <w:rPr>
          <w:i/>
          <w:iCs/>
          <w:sz w:val="20"/>
          <w:szCs w:val="20"/>
        </w:rPr>
        <w:t>(Panj Shan, p·135</w:t>
      </w:r>
      <w:r>
        <w:rPr>
          <w:i/>
          <w:iCs/>
          <w:sz w:val="20"/>
          <w:szCs w:val="20"/>
        </w:rPr>
        <w:t>,</w:t>
      </w:r>
      <w:r w:rsidRPr="00FE5109">
        <w:rPr>
          <w:i/>
          <w:iCs/>
          <w:sz w:val="20"/>
          <w:szCs w:val="20"/>
        </w:rPr>
        <w:t xml:space="preserve"> provisional translation by Nader Saiedi</w:t>
      </w:r>
      <w:r>
        <w:rPr>
          <w:i/>
          <w:iCs/>
          <w:sz w:val="20"/>
          <w:szCs w:val="20"/>
        </w:rPr>
        <w:t>)</w:t>
      </w:r>
      <w:r w:rsidRPr="00FE5109">
        <w:rPr>
          <w:i/>
          <w:iCs/>
          <w:sz w:val="20"/>
          <w:szCs w:val="20"/>
        </w:rPr>
        <w:t>.</w:t>
      </w:r>
    </w:p>
  </w:endnote>
  <w:endnote w:id="5">
    <w:p w14:paraId="67A8CE02" w14:textId="24D95AF1" w:rsidR="00EA73E8" w:rsidRPr="00640E91" w:rsidRDefault="00035984" w:rsidP="00EA73E8">
      <w:pPr>
        <w:pStyle w:val="EndnoteText"/>
        <w:rPr>
          <w:lang w:val="en-AU"/>
        </w:rPr>
      </w:pPr>
      <w:r>
        <w:rPr>
          <w:rStyle w:val="EndnoteReference"/>
        </w:rPr>
        <w:endnoteRef/>
      </w:r>
      <w:r w:rsidR="00EA73E8">
        <w:t xml:space="preserve"> </w:t>
      </w:r>
      <w:r w:rsidRPr="00F6641C">
        <w:rPr>
          <w:lang w:val="en-AU"/>
        </w:rPr>
        <w:t xml:space="preserve">In the “INBA” version </w:t>
      </w:r>
      <w:r>
        <w:rPr>
          <w:lang w:val="en-AU"/>
        </w:rPr>
        <w:t>it is “</w:t>
      </w:r>
      <w:r w:rsidRPr="00640E91">
        <w:rPr>
          <w:rFonts w:ascii="Arial" w:hAnsi="Arial" w:cs="Arial"/>
          <w:lang w:val="en-AU"/>
        </w:rPr>
        <w:t>نَقطَعُ</w:t>
      </w:r>
      <w:r>
        <w:rPr>
          <w:lang w:val="en-AU"/>
        </w:rPr>
        <w:t>” in other versions it is “</w:t>
      </w:r>
      <w:r w:rsidRPr="00640E91">
        <w:rPr>
          <w:rFonts w:ascii="Arial" w:hAnsi="Arial" w:cs="Arial"/>
          <w:lang w:val="en-AU"/>
        </w:rPr>
        <w:t>انَقطَع</w:t>
      </w:r>
      <w:r w:rsidR="00456CE9">
        <w:rPr>
          <w:lang w:val="en-AU"/>
        </w:rPr>
        <w:t xml:space="preserve">.” </w:t>
      </w:r>
      <w:r>
        <w:rPr>
          <w:lang w:val="en-AU"/>
        </w:rPr>
        <w:t>I have adopted the latter as correct.</w:t>
      </w:r>
    </w:p>
  </w:endnote>
  <w:endnote w:id="6">
    <w:p w14:paraId="1511080F" w14:textId="63B7236E" w:rsidR="00035984" w:rsidRPr="00B30629" w:rsidRDefault="00035984">
      <w:pPr>
        <w:pStyle w:val="EndnoteText"/>
        <w:rPr>
          <w:lang w:val="en-AU"/>
        </w:rPr>
      </w:pPr>
      <w:r>
        <w:rPr>
          <w:rStyle w:val="EndnoteReference"/>
        </w:rPr>
        <w:endnoteRef/>
      </w:r>
      <w:r>
        <w:t xml:space="preserve"> </w:t>
      </w:r>
      <w:r w:rsidRPr="00B30629">
        <w:rPr>
          <w:lang w:val="en-AU"/>
        </w:rPr>
        <w:t xml:space="preserve">Body as a vessel that carries the soul. </w:t>
      </w:r>
      <w:r>
        <w:rPr>
          <w:lang w:val="en-AU"/>
        </w:rPr>
        <w:t>In its strict sense refers to the body and remains of the Manifestation of God.</w:t>
      </w:r>
      <w:r w:rsidRPr="00B30629">
        <w:rPr>
          <w:lang w:val="en-AU"/>
        </w:rPr>
        <w:t xml:space="preserve"> </w:t>
      </w:r>
    </w:p>
  </w:endnote>
  <w:endnote w:id="7">
    <w:p w14:paraId="532B032A" w14:textId="66B9674A" w:rsidR="00035984" w:rsidRPr="00AC3F30" w:rsidRDefault="00035984">
      <w:pPr>
        <w:pStyle w:val="EndnoteText"/>
        <w:rPr>
          <w:lang w:val="en-AU"/>
        </w:rPr>
      </w:pPr>
      <w:r>
        <w:rPr>
          <w:rStyle w:val="EndnoteReference"/>
        </w:rPr>
        <w:endnoteRef/>
      </w:r>
      <w:r>
        <w:t xml:space="preserve"> </w:t>
      </w:r>
      <w:r w:rsidRPr="00F6641C">
        <w:t xml:space="preserve">In the “INBA” version </w:t>
      </w:r>
      <w:r>
        <w:t>it is “</w:t>
      </w:r>
      <w:r w:rsidRPr="0070359E">
        <w:rPr>
          <w:rtl/>
        </w:rPr>
        <w:t>يَتلو</w:t>
      </w:r>
      <w:r>
        <w:t xml:space="preserve">” (he recites). In the </w:t>
      </w:r>
      <w:r w:rsidRPr="00AB3B93">
        <w:t>“Azal al-Mustayqiz”</w:t>
      </w:r>
      <w:r w:rsidRPr="00AB3B93">
        <w:rPr>
          <w:b/>
          <w:bCs/>
        </w:rPr>
        <w:t xml:space="preserve"> </w:t>
      </w:r>
      <w:r w:rsidRPr="000060EA">
        <w:t>and</w:t>
      </w:r>
      <w:r>
        <w:rPr>
          <w:b/>
          <w:bCs/>
        </w:rPr>
        <w:t xml:space="preserve"> </w:t>
      </w:r>
      <w:r w:rsidRPr="000060EA">
        <w:t>“private hand</w:t>
      </w:r>
      <w:r>
        <w:t>s</w:t>
      </w:r>
      <w:r w:rsidRPr="000060EA">
        <w:t>”</w:t>
      </w:r>
      <w:r>
        <w:rPr>
          <w:b/>
          <w:bCs/>
        </w:rPr>
        <w:t xml:space="preserve"> </w:t>
      </w:r>
      <w:r>
        <w:t>version it is</w:t>
      </w:r>
      <w:r w:rsidR="00F9060F">
        <w:t xml:space="preserve"> </w:t>
      </w:r>
      <w:r>
        <w:t>”</w:t>
      </w:r>
      <w:r w:rsidRPr="00DC3FEE">
        <w:t xml:space="preserve"> </w:t>
      </w:r>
      <w:r w:rsidRPr="00966E3A">
        <w:t>تتلو</w:t>
      </w:r>
      <w:r>
        <w:t>” (you recite). However, in the</w:t>
      </w:r>
      <w:r w:rsidRPr="00AB3B93">
        <w:t xml:space="preserve"> “</w:t>
      </w:r>
      <w:r w:rsidRPr="00AB3B93">
        <w:rPr>
          <w:lang w:val="en-AU"/>
        </w:rPr>
        <w:t xml:space="preserve">Azal Mutammim-i </w:t>
      </w:r>
      <w:r>
        <w:rPr>
          <w:lang w:val="en-AU"/>
        </w:rPr>
        <w:t>Bayán</w:t>
      </w:r>
      <w:r w:rsidRPr="00AB3B93">
        <w:t xml:space="preserve">” </w:t>
      </w:r>
      <w:r>
        <w:t>version it is “</w:t>
      </w:r>
      <w:r w:rsidRPr="00AB3B93">
        <w:rPr>
          <w:rFonts w:ascii="Arial" w:hAnsi="Arial" w:cs="Arial"/>
          <w:lang w:val="en-AU"/>
        </w:rPr>
        <w:t>تتلوا</w:t>
      </w:r>
      <w:r>
        <w:t xml:space="preserve">” (you recite). </w:t>
      </w:r>
      <w:r>
        <w:rPr>
          <w:lang w:val="en-AU"/>
        </w:rPr>
        <w:t>Most certainly “you recite – that is Mirza Yahya” makes more sense and should be the correct term to use. Hence, I have translated it as “you recite</w:t>
      </w:r>
      <w:r w:rsidR="005D355E">
        <w:rPr>
          <w:lang w:val="en-AU"/>
        </w:rPr>
        <w:t>.”</w:t>
      </w:r>
    </w:p>
  </w:endnote>
  <w:endnote w:id="8">
    <w:p w14:paraId="1561030B" w14:textId="655094C3" w:rsidR="00035984" w:rsidRPr="00814347" w:rsidRDefault="00035984">
      <w:pPr>
        <w:pStyle w:val="EndnoteText"/>
        <w:rPr>
          <w:lang w:val="en-AU"/>
        </w:rPr>
      </w:pPr>
      <w:r>
        <w:rPr>
          <w:rStyle w:val="EndnoteReference"/>
        </w:rPr>
        <w:endnoteRef/>
      </w:r>
      <w:r>
        <w:t xml:space="preserve"> </w:t>
      </w:r>
      <w:r>
        <w:rPr>
          <w:lang w:val="en-AU"/>
        </w:rPr>
        <w:t>In the “INBA” and “</w:t>
      </w:r>
      <w:r w:rsidRPr="00814347">
        <w:rPr>
          <w:lang w:val="en-AU"/>
        </w:rPr>
        <w:t xml:space="preserve">Azal Mutammim-i </w:t>
      </w:r>
      <w:r>
        <w:rPr>
          <w:lang w:val="en-AU"/>
        </w:rPr>
        <w:t>Bayán”</w:t>
      </w:r>
      <w:r w:rsidRPr="00814347">
        <w:rPr>
          <w:b/>
          <w:bCs/>
          <w:u w:val="single"/>
          <w:lang w:val="en-AU"/>
        </w:rPr>
        <w:t xml:space="preserve"> </w:t>
      </w:r>
      <w:r>
        <w:rPr>
          <w:lang w:val="en-AU"/>
        </w:rPr>
        <w:t>version this word is “his heart” (</w:t>
      </w:r>
      <w:r w:rsidRPr="00814347">
        <w:rPr>
          <w:rFonts w:ascii="Arial" w:hAnsi="Arial" w:cs="Arial"/>
        </w:rPr>
        <w:t>فؤاده</w:t>
      </w:r>
      <w:r>
        <w:rPr>
          <w:lang w:val="en-AU"/>
        </w:rPr>
        <w:t xml:space="preserve">). In the </w:t>
      </w:r>
      <w:r w:rsidRPr="003C4B83">
        <w:rPr>
          <w:lang w:val="en-AU"/>
        </w:rPr>
        <w:t xml:space="preserve">Azal </w:t>
      </w:r>
      <w:r>
        <w:rPr>
          <w:lang w:val="en-AU"/>
        </w:rPr>
        <w:t>“</w:t>
      </w:r>
      <w:r w:rsidRPr="003C4B83">
        <w:rPr>
          <w:lang w:val="en-AU"/>
        </w:rPr>
        <w:t>al-Mustayqiz</w:t>
      </w:r>
      <w:r>
        <w:rPr>
          <w:lang w:val="en-AU"/>
        </w:rPr>
        <w:t>”</w:t>
      </w:r>
      <w:r w:rsidRPr="00814347">
        <w:rPr>
          <w:lang w:val="en-AU"/>
        </w:rPr>
        <w:t xml:space="preserve"> </w:t>
      </w:r>
      <w:r w:rsidRPr="00814347">
        <w:rPr>
          <w:b/>
          <w:bCs/>
          <w:u w:val="single"/>
          <w:lang w:val="en-AU"/>
        </w:rPr>
        <w:t xml:space="preserve"> </w:t>
      </w:r>
      <w:r>
        <w:rPr>
          <w:lang w:val="en-AU"/>
        </w:rPr>
        <w:t>and “P</w:t>
      </w:r>
      <w:r w:rsidRPr="003C4B83">
        <w:rPr>
          <w:lang w:val="en-AU"/>
        </w:rPr>
        <w:t>rivate hands</w:t>
      </w:r>
      <w:r>
        <w:rPr>
          <w:lang w:val="en-AU"/>
        </w:rPr>
        <w:t>”</w:t>
      </w:r>
      <w:r w:rsidRPr="003C4B83">
        <w:rPr>
          <w:lang w:val="en-AU"/>
        </w:rPr>
        <w:t xml:space="preserve"> </w:t>
      </w:r>
      <w:r>
        <w:rPr>
          <w:lang w:val="en-AU"/>
        </w:rPr>
        <w:t>version it is “your heart” (</w:t>
      </w:r>
      <w:r w:rsidRPr="00814347">
        <w:rPr>
          <w:rFonts w:ascii="Arial" w:hAnsi="Arial" w:cs="Arial"/>
        </w:rPr>
        <w:t>فؤادک</w:t>
      </w:r>
      <w:r>
        <w:rPr>
          <w:lang w:val="en-AU"/>
        </w:rPr>
        <w:t>). I have translated it as “your heart</w:t>
      </w:r>
      <w:r w:rsidR="005D355E">
        <w:rPr>
          <w:lang w:val="en-AU"/>
        </w:rPr>
        <w:t>,”</w:t>
      </w:r>
      <w:r>
        <w:rPr>
          <w:lang w:val="en-AU"/>
        </w:rPr>
        <w:t xml:space="preserve"> as it aligns more closely with the intent of the passage, although the version (INBA) that I have based my provisional translation on states “his heart” (</w:t>
      </w:r>
      <w:r w:rsidRPr="00814347">
        <w:rPr>
          <w:rFonts w:ascii="Arial" w:hAnsi="Arial" w:cs="Arial"/>
        </w:rPr>
        <w:t>فؤاده</w:t>
      </w:r>
      <w:r>
        <w:rPr>
          <w:lang w:val="en-AU"/>
        </w:rPr>
        <w:t>).</w:t>
      </w:r>
    </w:p>
  </w:endnote>
  <w:endnote w:id="9">
    <w:p w14:paraId="210E4E30" w14:textId="4C3A7C86" w:rsidR="00035984" w:rsidRPr="005C7C0A" w:rsidRDefault="00035984" w:rsidP="00337D9D">
      <w:pPr>
        <w:pStyle w:val="EndnoteText"/>
        <w:rPr>
          <w:lang w:val="en-AU"/>
        </w:rPr>
      </w:pPr>
      <w:r>
        <w:rPr>
          <w:rStyle w:val="EndnoteReference"/>
        </w:rPr>
        <w:endnoteRef/>
      </w:r>
      <w:r>
        <w:t xml:space="preserve"> T</w:t>
      </w:r>
      <w:r w:rsidRPr="005C7C0A">
        <w:t xml:space="preserve">he </w:t>
      </w:r>
      <w:r>
        <w:t>Báb</w:t>
      </w:r>
      <w:r w:rsidRPr="005C7C0A">
        <w:t xml:space="preserve"> </w:t>
      </w:r>
      <w:r>
        <w:t xml:space="preserve">is </w:t>
      </w:r>
      <w:r w:rsidRPr="005C7C0A">
        <w:t xml:space="preserve">indicating to </w:t>
      </w:r>
      <w:r>
        <w:t>Azal</w:t>
      </w:r>
      <w:r w:rsidRPr="005C7C0A">
        <w:t xml:space="preserve"> that in the next Revelation, the </w:t>
      </w:r>
      <w:r>
        <w:t>Báb</w:t>
      </w:r>
      <w:r w:rsidRPr="005C7C0A">
        <w:t xml:space="preserve"> would appear as "</w:t>
      </w:r>
      <w:r w:rsidR="005D355E" w:rsidRPr="005C7C0A">
        <w:t>Bah</w:t>
      </w:r>
      <w:r w:rsidR="005D355E" w:rsidRPr="007D3046">
        <w:t>a</w:t>
      </w:r>
      <w:r w:rsidRPr="005C7C0A">
        <w:t xml:space="preserve">" (Glory), and </w:t>
      </w:r>
      <w:r>
        <w:t xml:space="preserve">Azal should turn towards Him </w:t>
      </w:r>
      <w:r w:rsidRPr="005C7C0A">
        <w:t>if he want</w:t>
      </w:r>
      <w:r>
        <w:t>s</w:t>
      </w:r>
      <w:r w:rsidRPr="005C7C0A">
        <w:t xml:space="preserve"> to remain a letter of affirmation</w:t>
      </w:r>
      <w:r>
        <w:t xml:space="preserve"> (Nader Saiedi, Gate of the Heart, p. 350)</w:t>
      </w:r>
      <w:r w:rsidRPr="005C7C0A">
        <w:t>.</w:t>
      </w:r>
      <w:r>
        <w:t xml:space="preserve"> Moreover, Azal should fix his gaze upon the Abh</w:t>
      </w:r>
      <w:r w:rsidR="008D0B40" w:rsidRPr="00853009">
        <w:rPr>
          <w:sz w:val="24"/>
          <w:szCs w:val="24"/>
          <w:lang w:val="en-AU"/>
        </w:rPr>
        <w:t>á</w:t>
      </w:r>
      <w:r>
        <w:t xml:space="preserve"> realm of glory as the Báb continues to live in the Abh</w:t>
      </w:r>
      <w:r w:rsidR="008D0B40" w:rsidRPr="00853009">
        <w:rPr>
          <w:sz w:val="24"/>
          <w:szCs w:val="24"/>
          <w:lang w:val="en-AU"/>
        </w:rPr>
        <w:t>á</w:t>
      </w:r>
      <w:r>
        <w:t xml:space="preserve"> Kingdom.</w:t>
      </w:r>
    </w:p>
  </w:endnote>
  <w:endnote w:id="10">
    <w:p w14:paraId="2A0DC17A" w14:textId="683926FB" w:rsidR="00035984" w:rsidRPr="00AC5262" w:rsidRDefault="00035984">
      <w:pPr>
        <w:pStyle w:val="EndnoteText"/>
        <w:rPr>
          <w:lang w:val="en-AU"/>
        </w:rPr>
      </w:pPr>
      <w:r>
        <w:rPr>
          <w:rStyle w:val="EndnoteReference"/>
        </w:rPr>
        <w:endnoteRef/>
      </w:r>
      <w:r>
        <w:t xml:space="preserve"> </w:t>
      </w:r>
      <w:r>
        <w:rPr>
          <w:lang w:val="en-AU"/>
        </w:rPr>
        <w:t>Although the Báb is not among us physically (after His martyrdom), but He continues to live in the Abh</w:t>
      </w:r>
      <w:r w:rsidR="008D0B40" w:rsidRPr="005D355E">
        <w:rPr>
          <w:lang w:val="en-AU"/>
        </w:rPr>
        <w:t>á</w:t>
      </w:r>
      <w:r>
        <w:rPr>
          <w:lang w:val="en-AU"/>
        </w:rPr>
        <w:t xml:space="preserve"> kingdom spiritually. Since it is not possible to meet God, then meeting His Manifestation is like meeting Him (God).</w:t>
      </w:r>
    </w:p>
  </w:endnote>
  <w:endnote w:id="11">
    <w:p w14:paraId="3452C6F8" w14:textId="3D314DCE" w:rsidR="00035984" w:rsidRPr="00D65516" w:rsidRDefault="00035984">
      <w:pPr>
        <w:pStyle w:val="EndnoteText"/>
        <w:rPr>
          <w:color w:val="FF0000"/>
          <w:lang w:val="en-AU"/>
        </w:rPr>
      </w:pPr>
      <w:r>
        <w:rPr>
          <w:rStyle w:val="EndnoteReference"/>
        </w:rPr>
        <w:endnoteRef/>
      </w:r>
      <w:r>
        <w:t xml:space="preserve"> </w:t>
      </w:r>
      <w:r w:rsidRPr="007350A5">
        <w:rPr>
          <w:lang w:val="en-AU"/>
        </w:rPr>
        <w:t xml:space="preserve">This is also in line with what the </w:t>
      </w:r>
      <w:r>
        <w:rPr>
          <w:lang w:val="en-AU"/>
        </w:rPr>
        <w:t>Báb</w:t>
      </w:r>
      <w:r w:rsidRPr="007350A5">
        <w:rPr>
          <w:lang w:val="en-AU"/>
        </w:rPr>
        <w:t xml:space="preserve"> has revealed in gate 12 of 5</w:t>
      </w:r>
      <w:r w:rsidRPr="007350A5">
        <w:rPr>
          <w:vertAlign w:val="superscript"/>
          <w:lang w:val="en-AU"/>
        </w:rPr>
        <w:t>th</w:t>
      </w:r>
      <w:r w:rsidRPr="007350A5">
        <w:rPr>
          <w:lang w:val="en-AU"/>
        </w:rPr>
        <w:t xml:space="preserve"> unity in the Arabic </w:t>
      </w:r>
      <w:r>
        <w:rPr>
          <w:lang w:val="en-AU"/>
        </w:rPr>
        <w:t>Bayán</w:t>
      </w:r>
      <w:r w:rsidRPr="007350A5">
        <w:rPr>
          <w:lang w:val="en-AU"/>
        </w:rPr>
        <w:t xml:space="preserve"> for </w:t>
      </w:r>
      <w:r>
        <w:rPr>
          <w:lang w:val="en-AU"/>
        </w:rPr>
        <w:t xml:space="preserve">the </w:t>
      </w:r>
      <w:r w:rsidRPr="007350A5">
        <w:rPr>
          <w:lang w:val="en-AU"/>
        </w:rPr>
        <w:t xml:space="preserve">deceased. In the </w:t>
      </w:r>
      <w:r>
        <w:rPr>
          <w:lang w:val="en-AU"/>
        </w:rPr>
        <w:t>Báb</w:t>
      </w:r>
      <w:r w:rsidRPr="007350A5">
        <w:rPr>
          <w:lang w:val="en-AU"/>
        </w:rPr>
        <w:t>’s philosophy, crystal represents the maturation or perfection of dust to stone and then to crystal. Although this crystal has reached its perfection, it still has the agency of dust in it. It emulates the journey of a human from start/birth (imperfection) to when his spirit leaves his body and the progression of his soul in the worlds of God in the realm of unseen.</w:t>
      </w:r>
    </w:p>
  </w:endnote>
  <w:endnote w:id="12">
    <w:p w14:paraId="036E9A8D" w14:textId="5F77E420" w:rsidR="00035984" w:rsidRPr="00013245" w:rsidRDefault="00035984">
      <w:pPr>
        <w:pStyle w:val="EndnoteText"/>
        <w:rPr>
          <w:lang w:val="en-AU"/>
        </w:rPr>
      </w:pPr>
      <w:r>
        <w:rPr>
          <w:rStyle w:val="EndnoteReference"/>
        </w:rPr>
        <w:endnoteRef/>
      </w:r>
      <w:r>
        <w:t xml:space="preserve"> </w:t>
      </w:r>
      <w:r>
        <w:rPr>
          <w:lang w:val="en-AU"/>
        </w:rPr>
        <w:t>The Báb instructs Azal on how the deceased (believers including Himself) should be buried with dignity and grandeur.</w:t>
      </w:r>
    </w:p>
  </w:endnote>
  <w:endnote w:id="13">
    <w:p w14:paraId="59F690D4" w14:textId="649E0032" w:rsidR="00035984" w:rsidRPr="00291546" w:rsidRDefault="00035984">
      <w:pPr>
        <w:pStyle w:val="EndnoteText"/>
        <w:rPr>
          <w:lang w:val="en-AU"/>
        </w:rPr>
      </w:pPr>
      <w:r>
        <w:rPr>
          <w:rStyle w:val="EndnoteReference"/>
        </w:rPr>
        <w:endnoteRef/>
      </w:r>
      <w:r>
        <w:t xml:space="preserve"> </w:t>
      </w:r>
      <w:r>
        <w:rPr>
          <w:lang w:val="en-AU"/>
        </w:rPr>
        <w:t>Here the Báb instructs Azal to promote the cause of God and fully follow what has been revealed by the Báb (collectively). Azal should act as a bonding force between the Báb’s believers to prevent discord and dissen</w:t>
      </w:r>
      <w:r w:rsidR="0070413F">
        <w:rPr>
          <w:lang w:val="en-AU"/>
        </w:rPr>
        <w:t>s</w:t>
      </w:r>
      <w:r>
        <w:rPr>
          <w:lang w:val="en-AU"/>
        </w:rPr>
        <w:t>ion amongst them.</w:t>
      </w:r>
    </w:p>
  </w:endnote>
  <w:endnote w:id="14">
    <w:p w14:paraId="72F63378" w14:textId="0AC9CD32" w:rsidR="00035984" w:rsidRDefault="00035984" w:rsidP="00E87E59">
      <w:pPr>
        <w:pStyle w:val="EndnoteText"/>
        <w:rPr>
          <w:lang w:val="en-AU"/>
        </w:rPr>
      </w:pPr>
      <w:r>
        <w:rPr>
          <w:rStyle w:val="EndnoteReference"/>
        </w:rPr>
        <w:endnoteRef/>
      </w:r>
      <w:r>
        <w:t xml:space="preserve"> </w:t>
      </w:r>
      <w:r w:rsidRPr="00C363A5">
        <w:rPr>
          <w:lang w:val="en-AU"/>
        </w:rPr>
        <w:t>Here</w:t>
      </w:r>
      <w:r>
        <w:rPr>
          <w:lang w:val="en-AU"/>
        </w:rPr>
        <w:t xml:space="preserve"> (the whole paragraph)</w:t>
      </w:r>
      <w:r w:rsidRPr="00C363A5">
        <w:rPr>
          <w:lang w:val="en-AU"/>
        </w:rPr>
        <w:t xml:space="preserve"> the </w:t>
      </w:r>
      <w:r>
        <w:rPr>
          <w:lang w:val="en-AU"/>
        </w:rPr>
        <w:t>Báb</w:t>
      </w:r>
      <w:r w:rsidRPr="00C363A5">
        <w:rPr>
          <w:lang w:val="en-AU"/>
        </w:rPr>
        <w:t xml:space="preserve"> speaks about a person who is hidden. This person may choose to introduce Himself to Azal or may </w:t>
      </w:r>
      <w:r>
        <w:rPr>
          <w:lang w:val="en-AU"/>
        </w:rPr>
        <w:t>decide</w:t>
      </w:r>
      <w:r w:rsidRPr="00C363A5">
        <w:rPr>
          <w:lang w:val="en-AU"/>
        </w:rPr>
        <w:t xml:space="preserve"> to stay hidden. If He take</w:t>
      </w:r>
      <w:r>
        <w:rPr>
          <w:lang w:val="en-AU"/>
        </w:rPr>
        <w:t>s</w:t>
      </w:r>
      <w:r w:rsidRPr="00C363A5">
        <w:rPr>
          <w:lang w:val="en-AU"/>
        </w:rPr>
        <w:t xml:space="preserve"> the former </w:t>
      </w:r>
      <w:r>
        <w:rPr>
          <w:lang w:val="en-AU"/>
        </w:rPr>
        <w:t>decision</w:t>
      </w:r>
      <w:r w:rsidRPr="00C363A5">
        <w:rPr>
          <w:lang w:val="en-AU"/>
        </w:rPr>
        <w:t xml:space="preserve"> then the leadership of the </w:t>
      </w:r>
      <w:r>
        <w:rPr>
          <w:lang w:val="en-AU"/>
        </w:rPr>
        <w:t>Báb</w:t>
      </w:r>
      <w:r w:rsidRPr="00C363A5">
        <w:rPr>
          <w:lang w:val="en-AU"/>
        </w:rPr>
        <w:t>i community will be His</w:t>
      </w:r>
      <w:r>
        <w:rPr>
          <w:lang w:val="en-AU"/>
        </w:rPr>
        <w:t xml:space="preserve">. If that person takes the latter decision (that is, to stay hidden) then the Azal should leave the matter to God and witnesses of the Bayán </w:t>
      </w:r>
      <w:bookmarkStart w:id="12" w:name="_Hlk185802325"/>
      <w:r>
        <w:rPr>
          <w:lang w:val="en-AU"/>
        </w:rPr>
        <w:t>will</w:t>
      </w:r>
      <w:bookmarkEnd w:id="12"/>
      <w:r>
        <w:rPr>
          <w:lang w:val="en-AU"/>
        </w:rPr>
        <w:t xml:space="preserve"> take the leadership. </w:t>
      </w:r>
    </w:p>
    <w:p w14:paraId="52376E76" w14:textId="5B368B83" w:rsidR="00035984" w:rsidRDefault="00035984" w:rsidP="00E87E59">
      <w:pPr>
        <w:pStyle w:val="EndnoteText"/>
        <w:rPr>
          <w:i/>
          <w:iCs/>
          <w:lang w:val="en-AU"/>
        </w:rPr>
      </w:pPr>
      <w:r>
        <w:rPr>
          <w:lang w:val="en-AU"/>
        </w:rPr>
        <w:t>Nader Saiedi provides further insight into this matter and states, “</w:t>
      </w:r>
      <w:r>
        <w:rPr>
          <w:i/>
          <w:iCs/>
          <w:lang w:val="en-AU"/>
        </w:rPr>
        <w:t>i</w:t>
      </w:r>
      <w:r w:rsidRPr="00E87E59">
        <w:rPr>
          <w:i/>
          <w:iCs/>
          <w:lang w:val="en-AU"/>
        </w:rPr>
        <w:t>n Panj Sh</w:t>
      </w:r>
      <w:r>
        <w:rPr>
          <w:i/>
          <w:iCs/>
          <w:lang w:val="en-AU"/>
        </w:rPr>
        <w:t>a</w:t>
      </w:r>
      <w:r w:rsidRPr="00E87E59">
        <w:rPr>
          <w:i/>
          <w:iCs/>
          <w:lang w:val="en-AU"/>
        </w:rPr>
        <w:t xml:space="preserve">n, the </w:t>
      </w:r>
      <w:r>
        <w:rPr>
          <w:i/>
          <w:iCs/>
          <w:lang w:val="en-AU"/>
        </w:rPr>
        <w:t>Báb</w:t>
      </w:r>
      <w:r w:rsidRPr="00E87E59">
        <w:rPr>
          <w:i/>
          <w:iCs/>
          <w:lang w:val="en-AU"/>
        </w:rPr>
        <w:t xml:space="preserve"> speaks of the leadership of His community, after His own death, in terms of two figures. One He calls “Yahya” and the other He calls by the enigmatic name, "Son of Ali" (that is, Husayn</w:t>
      </w:r>
      <w:r>
        <w:rPr>
          <w:i/>
          <w:iCs/>
          <w:lang w:val="en-AU"/>
        </w:rPr>
        <w:t>- Bahá’u’lláh</w:t>
      </w:r>
      <w:r w:rsidRPr="00471DA1">
        <w:rPr>
          <w:i/>
          <w:iCs/>
          <w:lang w:val="en-AU"/>
        </w:rPr>
        <w:t xml:space="preserve"> in one of His tablets testifies that He is the "Son of Ali" mentioned in the </w:t>
      </w:r>
      <w:r>
        <w:rPr>
          <w:i/>
          <w:iCs/>
          <w:lang w:val="en-AU"/>
        </w:rPr>
        <w:t>Báb</w:t>
      </w:r>
      <w:r w:rsidRPr="00471DA1">
        <w:rPr>
          <w:i/>
          <w:iCs/>
          <w:lang w:val="en-AU"/>
        </w:rPr>
        <w:t>'s statement in Panj Shan</w:t>
      </w:r>
      <w:r>
        <w:rPr>
          <w:i/>
          <w:iCs/>
          <w:lang w:val="en-AU"/>
        </w:rPr>
        <w:t>)</w:t>
      </w:r>
      <w:r w:rsidRPr="00E87E59">
        <w:rPr>
          <w:i/>
          <w:iCs/>
          <w:lang w:val="en-AU"/>
        </w:rPr>
        <w:t>. The former is the nominal leader, while the latter is the hidden one</w:t>
      </w:r>
      <w:r w:rsidR="005D355E">
        <w:rPr>
          <w:i/>
          <w:iCs/>
          <w:lang w:val="en-AU"/>
        </w:rPr>
        <w:t>.”</w:t>
      </w:r>
      <w:r>
        <w:rPr>
          <w:i/>
          <w:iCs/>
          <w:lang w:val="en-AU"/>
        </w:rPr>
        <w:t xml:space="preserve"> </w:t>
      </w:r>
    </w:p>
    <w:p w14:paraId="79E20BE4" w14:textId="339583BA" w:rsidR="00035984" w:rsidRPr="00E87E59" w:rsidRDefault="00035984" w:rsidP="00E87E59">
      <w:pPr>
        <w:pStyle w:val="EndnoteText"/>
        <w:rPr>
          <w:lang w:val="en-AU"/>
        </w:rPr>
      </w:pPr>
      <w:r w:rsidRPr="00E716BB">
        <w:rPr>
          <w:lang w:val="en-AU"/>
        </w:rPr>
        <w:t xml:space="preserve">The </w:t>
      </w:r>
      <w:r>
        <w:rPr>
          <w:lang w:val="en-AU"/>
        </w:rPr>
        <w:t>Báb</w:t>
      </w:r>
      <w:r w:rsidRPr="00E716BB">
        <w:rPr>
          <w:lang w:val="en-AU"/>
        </w:rPr>
        <w:t xml:space="preserve"> </w:t>
      </w:r>
      <w:r>
        <w:rPr>
          <w:lang w:val="en-AU"/>
        </w:rPr>
        <w:t xml:space="preserve">further </w:t>
      </w:r>
      <w:r w:rsidRPr="00E716BB">
        <w:rPr>
          <w:lang w:val="en-AU"/>
        </w:rPr>
        <w:t>states</w:t>
      </w:r>
      <w:r>
        <w:rPr>
          <w:lang w:val="en-AU"/>
        </w:rPr>
        <w:t xml:space="preserve"> in Panj Shan, pp. 255-256 (Provisional translation by Nader Saiedi)</w:t>
      </w:r>
      <w:r w:rsidRPr="00E716BB">
        <w:rPr>
          <w:lang w:val="en-AU"/>
        </w:rPr>
        <w:t>:</w:t>
      </w:r>
    </w:p>
    <w:p w14:paraId="6FEF11E7" w14:textId="5CFC0C7B" w:rsidR="00035984" w:rsidRPr="00E87E59" w:rsidRDefault="00035984" w:rsidP="00E87E59">
      <w:pPr>
        <w:pStyle w:val="EndnoteText"/>
        <w:rPr>
          <w:i/>
          <w:iCs/>
          <w:lang w:val="en-AU"/>
        </w:rPr>
      </w:pPr>
      <w:r>
        <w:rPr>
          <w:lang w:val="en-AU"/>
        </w:rPr>
        <w:t>“</w:t>
      </w:r>
      <w:r w:rsidRPr="00E87E59">
        <w:rPr>
          <w:i/>
          <w:iCs/>
          <w:lang w:val="en-AU"/>
        </w:rPr>
        <w:t xml:space="preserve">This, verily, is that which We promised thee, ere the moment We answered thy call. Wait thou until nine will have elapsed from the time of the </w:t>
      </w:r>
      <w:r>
        <w:rPr>
          <w:i/>
          <w:iCs/>
          <w:lang w:val="en-AU"/>
        </w:rPr>
        <w:t>Bayán</w:t>
      </w:r>
      <w:r w:rsidRPr="00E87E59">
        <w:rPr>
          <w:i/>
          <w:iCs/>
          <w:lang w:val="en-AU"/>
        </w:rPr>
        <w:t>. Then exclaim: 'Blessed be God, the most excellent of Makers!'</w:t>
      </w:r>
    </w:p>
    <w:p w14:paraId="43965F2D" w14:textId="77777777" w:rsidR="00035984" w:rsidRDefault="00035984" w:rsidP="00E87E59">
      <w:pPr>
        <w:pStyle w:val="EndnoteText"/>
        <w:rPr>
          <w:i/>
          <w:iCs/>
          <w:lang w:val="en-AU"/>
        </w:rPr>
      </w:pPr>
      <w:r w:rsidRPr="00E87E59">
        <w:rPr>
          <w:i/>
          <w:iCs/>
          <w:lang w:val="en-AU"/>
        </w:rPr>
        <w:t>We also answered aforetime, that ere the year Ta' (9), it behoveth that two signs from the past, revealed by God in the Book, would be manifested in the year Vav (6). One of them is the prophet Yahya (John), and the other is the Son of Ali, the true and exalted Imam.</w:t>
      </w:r>
      <w:r>
        <w:rPr>
          <w:i/>
          <w:iCs/>
          <w:lang w:val="en-AU"/>
        </w:rPr>
        <w:t xml:space="preserve">” </w:t>
      </w:r>
      <w:r w:rsidRPr="00E87E59">
        <w:rPr>
          <w:i/>
          <w:iCs/>
          <w:lang w:val="en-AU"/>
        </w:rPr>
        <w:t xml:space="preserve"> </w:t>
      </w:r>
    </w:p>
    <w:p w14:paraId="418EB04C" w14:textId="15D9154D" w:rsidR="00035984" w:rsidRPr="000859EC" w:rsidRDefault="00035984" w:rsidP="00E87E59">
      <w:pPr>
        <w:pStyle w:val="EndnoteText"/>
        <w:rPr>
          <w:i/>
          <w:iCs/>
          <w:lang w:val="en-AU"/>
        </w:rPr>
      </w:pPr>
      <w:r w:rsidRPr="004C58A0">
        <w:rPr>
          <w:lang w:val="en-AU"/>
        </w:rPr>
        <w:t xml:space="preserve">The Báb then tells Azim, the addressee of the tablet, that </w:t>
      </w:r>
      <w:r w:rsidRPr="000859EC">
        <w:rPr>
          <w:i/>
          <w:iCs/>
          <w:lang w:val="en-AU"/>
        </w:rPr>
        <w:t>“He has made one of these two figures known to him and that he should search the world to find and recognize the other. He asks Azim to obey the outward leader and to seek out the hidden leader, until the year 9, which would be the time of the advent of the Promised One.” (Nader Saiedi, Gate of the Heart, p. 348).</w:t>
      </w:r>
    </w:p>
    <w:p w14:paraId="7F78C68B" w14:textId="22300045" w:rsidR="00035984" w:rsidRPr="00C363A5" w:rsidRDefault="005D355E" w:rsidP="00E87E59">
      <w:pPr>
        <w:pStyle w:val="EndnoteText"/>
        <w:rPr>
          <w:lang w:val="en-AU"/>
        </w:rPr>
      </w:pPr>
      <w:r>
        <w:rPr>
          <w:lang w:val="en-AU"/>
        </w:rPr>
        <w:t>Again,</w:t>
      </w:r>
      <w:r w:rsidR="00035984">
        <w:rPr>
          <w:lang w:val="en-AU"/>
        </w:rPr>
        <w:t xml:space="preserve"> the Báb in Panj Shan </w:t>
      </w:r>
      <w:r w:rsidR="00035984" w:rsidRPr="00E87E59">
        <w:rPr>
          <w:lang w:val="en-AU"/>
        </w:rPr>
        <w:t>says that</w:t>
      </w:r>
      <w:r w:rsidR="00035984">
        <w:rPr>
          <w:lang w:val="en-AU"/>
        </w:rPr>
        <w:t xml:space="preserve"> </w:t>
      </w:r>
      <w:r w:rsidR="00035984" w:rsidRPr="00E716BB">
        <w:rPr>
          <w:i/>
          <w:iCs/>
          <w:lang w:val="en-AU"/>
        </w:rPr>
        <w:t xml:space="preserve">“before the year 9, before the completion of the Primal Point in the womb of contingency, two Mirrors would reflect God: the prophet Yaha (John)' and Husayn, the son of 'Ali. He then says that God has made one known to Azim and orders him to search out the other among the </w:t>
      </w:r>
      <w:r w:rsidR="00035984">
        <w:rPr>
          <w:i/>
          <w:iCs/>
          <w:lang w:val="en-AU"/>
        </w:rPr>
        <w:t>Báb</w:t>
      </w:r>
      <w:r w:rsidR="00035984" w:rsidRPr="00E716BB">
        <w:rPr>
          <w:i/>
          <w:iCs/>
          <w:lang w:val="en-AU"/>
        </w:rPr>
        <w:t>is.</w:t>
      </w:r>
      <w:r w:rsidR="00035984">
        <w:rPr>
          <w:lang w:val="en-AU"/>
        </w:rPr>
        <w:t xml:space="preserve">” </w:t>
      </w:r>
      <w:r w:rsidR="00035984" w:rsidRPr="00E716BB">
        <w:rPr>
          <w:i/>
          <w:iCs/>
          <w:lang w:val="en-AU"/>
        </w:rPr>
        <w:t>(Panj Shan, p. 280</w:t>
      </w:r>
      <w:r w:rsidR="00035984">
        <w:rPr>
          <w:i/>
          <w:iCs/>
          <w:lang w:val="en-AU"/>
        </w:rPr>
        <w:t>, provisional translation by Nader Saiedi</w:t>
      </w:r>
      <w:r w:rsidR="00035984" w:rsidRPr="00E716BB">
        <w:rPr>
          <w:i/>
          <w:iCs/>
          <w:lang w:val="en-AU"/>
        </w:rPr>
        <w:t>).</w:t>
      </w:r>
    </w:p>
  </w:endnote>
  <w:endnote w:id="15">
    <w:p w14:paraId="351E3F87" w14:textId="0BC05AC7" w:rsidR="00035984" w:rsidRPr="007604CD" w:rsidRDefault="00035984" w:rsidP="00337D9D">
      <w:pPr>
        <w:pStyle w:val="EndnoteText"/>
        <w:rPr>
          <w:lang w:val="en-AU"/>
        </w:rPr>
      </w:pPr>
      <w:r w:rsidRPr="00795881">
        <w:rPr>
          <w:rStyle w:val="EndnoteReference"/>
        </w:rPr>
        <w:endnoteRef/>
      </w:r>
      <w:r w:rsidRPr="00795881">
        <w:t xml:space="preserve"> ‘Shohada’ is the actual term that was used here. </w:t>
      </w:r>
      <w:r w:rsidRPr="00795881">
        <w:rPr>
          <w:lang w:val="en-AU"/>
        </w:rPr>
        <w:t xml:space="preserve">In the </w:t>
      </w:r>
      <w:r>
        <w:rPr>
          <w:lang w:val="en-AU"/>
        </w:rPr>
        <w:t>Báb</w:t>
      </w:r>
      <w:r w:rsidRPr="00795881">
        <w:rPr>
          <w:lang w:val="en-AU"/>
        </w:rPr>
        <w:t>i dispensation, Shohada</w:t>
      </w:r>
      <w:r>
        <w:rPr>
          <w:lang w:val="en-AU"/>
        </w:rPr>
        <w:t>-i-Bayán</w:t>
      </w:r>
      <w:r w:rsidRPr="00795881">
        <w:rPr>
          <w:lang w:val="en-AU"/>
        </w:rPr>
        <w:t xml:space="preserve"> (witnesses</w:t>
      </w:r>
      <w:r>
        <w:rPr>
          <w:lang w:val="en-AU"/>
        </w:rPr>
        <w:t xml:space="preserve"> of the Bayán</w:t>
      </w:r>
      <w:r w:rsidRPr="00795881">
        <w:rPr>
          <w:lang w:val="en-AU"/>
        </w:rPr>
        <w:t xml:space="preserve">) are those who the </w:t>
      </w:r>
      <w:r>
        <w:rPr>
          <w:lang w:val="en-AU"/>
        </w:rPr>
        <w:t>Báb</w:t>
      </w:r>
      <w:r w:rsidRPr="00795881">
        <w:rPr>
          <w:lang w:val="en-AU"/>
        </w:rPr>
        <w:t xml:space="preserve"> designated as the proof of His Cause till the advent of Him Whom God Shall Make Manifest</w:t>
      </w:r>
      <w:r>
        <w:rPr>
          <w:lang w:val="en-AU"/>
        </w:rPr>
        <w:t xml:space="preserve"> (The Báb, the Persian Bayán, gate 16 of 6</w:t>
      </w:r>
      <w:r w:rsidRPr="00512E97">
        <w:rPr>
          <w:vertAlign w:val="superscript"/>
          <w:lang w:val="en-AU"/>
        </w:rPr>
        <w:t>th</w:t>
      </w:r>
      <w:r>
        <w:rPr>
          <w:lang w:val="en-AU"/>
        </w:rPr>
        <w:t xml:space="preserve"> unity and gate 19 of 7</w:t>
      </w:r>
      <w:r w:rsidRPr="00512E97">
        <w:rPr>
          <w:vertAlign w:val="superscript"/>
          <w:lang w:val="en-AU"/>
        </w:rPr>
        <w:t>th</w:t>
      </w:r>
      <w:r>
        <w:rPr>
          <w:lang w:val="en-AU"/>
        </w:rPr>
        <w:t xml:space="preserve"> unity)</w:t>
      </w:r>
      <w:r w:rsidRPr="00795881">
        <w:rPr>
          <w:lang w:val="en-AU"/>
        </w:rPr>
        <w:t xml:space="preserve">. </w:t>
      </w:r>
      <w:r w:rsidRPr="007604CD">
        <w:t xml:space="preserve">The </w:t>
      </w:r>
      <w:r>
        <w:t>Báb</w:t>
      </w:r>
      <w:r w:rsidRPr="007604CD">
        <w:t xml:space="preserve"> also employs in </w:t>
      </w:r>
      <w:r>
        <w:t xml:space="preserve">His writings words such </w:t>
      </w:r>
      <w:r w:rsidR="005D355E">
        <w:t xml:space="preserve">as </w:t>
      </w:r>
      <w:r w:rsidR="005D355E" w:rsidRPr="007604CD">
        <w:t>‘</w:t>
      </w:r>
      <w:r w:rsidRPr="007604CD">
        <w:t xml:space="preserve">Letters’ and ‘Mirrors’ (Huruf va Maraya). </w:t>
      </w:r>
      <w:r w:rsidR="005D355E">
        <w:t>In</w:t>
      </w:r>
      <w:r>
        <w:t xml:space="preserve"> the Báb’s writings believers are </w:t>
      </w:r>
      <w:r w:rsidR="005D355E">
        <w:t>called “</w:t>
      </w:r>
      <w:r>
        <w:t>Witnesses</w:t>
      </w:r>
      <w:r w:rsidR="005D355E">
        <w:t>,”</w:t>
      </w:r>
      <w:r>
        <w:t xml:space="preserve"> “Letters” and “Mirrors” (The Báb, the Persian Bayán, gate 14 of the 6</w:t>
      </w:r>
      <w:r w:rsidRPr="00CA3DB3">
        <w:rPr>
          <w:vertAlign w:val="superscript"/>
        </w:rPr>
        <w:t>th</w:t>
      </w:r>
      <w:r>
        <w:t xml:space="preserve"> unity). He designated the first eighteen who believed in Him “The Letters of the Living</w:t>
      </w:r>
      <w:r w:rsidR="005D355E">
        <w:t>.”</w:t>
      </w:r>
      <w:r>
        <w:t xml:space="preserve"> He Himself took the title of Nughteh (</w:t>
      </w:r>
      <w:r w:rsidRPr="009259CD">
        <w:rPr>
          <w:rFonts w:ascii="Arial" w:hAnsi="Arial" w:cs="Arial"/>
        </w:rPr>
        <w:t>نقطه</w:t>
      </w:r>
      <w:r>
        <w:t>) and Nughteh Oula (</w:t>
      </w:r>
      <w:r w:rsidRPr="009259CD">
        <w:rPr>
          <w:rFonts w:ascii="Arial" w:hAnsi="Arial" w:cs="Arial"/>
        </w:rPr>
        <w:t>نقطه</w:t>
      </w:r>
      <w:r w:rsidRPr="009259CD">
        <w:t xml:space="preserve"> </w:t>
      </w:r>
      <w:r w:rsidRPr="009259CD">
        <w:rPr>
          <w:rFonts w:ascii="Arial" w:hAnsi="Arial" w:cs="Arial"/>
        </w:rPr>
        <w:t>اولی</w:t>
      </w:r>
      <w:r>
        <w:t xml:space="preserve">, Primal Point) amongst His other titles. </w:t>
      </w:r>
      <w:r w:rsidRPr="007604CD">
        <w:t xml:space="preserve"> </w:t>
      </w:r>
    </w:p>
  </w:endnote>
  <w:endnote w:id="16">
    <w:p w14:paraId="47789D4F" w14:textId="1C9DA706" w:rsidR="00035984" w:rsidRDefault="00035984" w:rsidP="00943852">
      <w:pPr>
        <w:pStyle w:val="EndnoteText"/>
      </w:pPr>
      <w:r>
        <w:rPr>
          <w:rStyle w:val="EndnoteReference"/>
        </w:rPr>
        <w:endnoteRef/>
      </w:r>
      <w:r>
        <w:t xml:space="preserve"> R</w:t>
      </w:r>
      <w:r w:rsidRPr="007604CD">
        <w:t>eference to A</w:t>
      </w:r>
      <w:r>
        <w:t>q</w:t>
      </w:r>
      <w:r w:rsidRPr="007604CD">
        <w:t>a Siyyid Husayn</w:t>
      </w:r>
      <w:r>
        <w:t>-i-</w:t>
      </w:r>
      <w:r w:rsidRPr="007604CD">
        <w:t xml:space="preserve">Yazdi </w:t>
      </w:r>
      <w:r>
        <w:t xml:space="preserve">(d. 1852) who </w:t>
      </w:r>
      <w:r w:rsidRPr="00B755DD">
        <w:t xml:space="preserve">was </w:t>
      </w:r>
      <w:r>
        <w:t xml:space="preserve">among the first eighteen </w:t>
      </w:r>
      <w:r w:rsidRPr="00B755DD">
        <w:t>Letter</w:t>
      </w:r>
      <w:r>
        <w:t>s</w:t>
      </w:r>
      <w:r w:rsidRPr="00B755DD">
        <w:t xml:space="preserve"> of the Living. </w:t>
      </w:r>
      <w:r>
        <w:t>The Báb refers to him as ‘‘Aziz</w:t>
      </w:r>
      <w:r w:rsidR="005D355E">
        <w:t>,”</w:t>
      </w:r>
      <w:r>
        <w:t xml:space="preserve"> meaning “Dear</w:t>
      </w:r>
      <w:r w:rsidR="005D355E">
        <w:t>.”</w:t>
      </w:r>
      <w:r>
        <w:t xml:space="preserve"> </w:t>
      </w:r>
      <w:r w:rsidRPr="00B755DD">
        <w:t>He served as the</w:t>
      </w:r>
      <w:r>
        <w:t xml:space="preserve"> scribe and</w:t>
      </w:r>
      <w:r w:rsidRPr="00B755DD">
        <w:t xml:space="preserve"> amanuensis of the </w:t>
      </w:r>
      <w:r>
        <w:t>Báb</w:t>
      </w:r>
      <w:r w:rsidRPr="00B755DD">
        <w:t xml:space="preserve"> and was His companion during His imprisonment in M</w:t>
      </w:r>
      <w:r>
        <w:t>a</w:t>
      </w:r>
      <w:r w:rsidRPr="00B755DD">
        <w:t>h-K</w:t>
      </w:r>
      <w:r>
        <w:t>u</w:t>
      </w:r>
      <w:r w:rsidRPr="00B755DD">
        <w:t xml:space="preserve"> and Chihr</w:t>
      </w:r>
      <w:r>
        <w:t>i</w:t>
      </w:r>
      <w:r w:rsidRPr="00B755DD">
        <w:t xml:space="preserve">q. </w:t>
      </w:r>
    </w:p>
    <w:p w14:paraId="6A5C0009" w14:textId="68897695" w:rsidR="00035984" w:rsidRPr="0006712D" w:rsidRDefault="00035984" w:rsidP="00337D9D">
      <w:pPr>
        <w:pStyle w:val="EndnoteText"/>
      </w:pPr>
      <w:r w:rsidRPr="007604CD">
        <w:t xml:space="preserve">And since he </w:t>
      </w:r>
      <w:r>
        <w:t xml:space="preserve">possessed </w:t>
      </w:r>
      <w:r w:rsidRPr="007604CD">
        <w:t xml:space="preserve">all the knowledge about the </w:t>
      </w:r>
      <w:r>
        <w:t>Báb</w:t>
      </w:r>
      <w:r w:rsidRPr="007604CD">
        <w:t xml:space="preserve">’s writings, Mirza Yahya </w:t>
      </w:r>
      <w:r>
        <w:t xml:space="preserve">is directed to </w:t>
      </w:r>
      <w:r w:rsidRPr="007604CD">
        <w:t xml:space="preserve">refer to him </w:t>
      </w:r>
      <w:r>
        <w:t>for assistance</w:t>
      </w:r>
      <w:r w:rsidRPr="007604CD">
        <w:t xml:space="preserve"> in understanding the </w:t>
      </w:r>
      <w:r>
        <w:t>Báb</w:t>
      </w:r>
      <w:r w:rsidRPr="007604CD">
        <w:t>’s writings</w:t>
      </w:r>
      <w:r w:rsidRPr="00FC0C68">
        <w:t>.</w:t>
      </w:r>
      <w:r w:rsidRPr="00CF7CE9">
        <w:rPr>
          <w:color w:val="00B0F0"/>
        </w:rPr>
        <w:t xml:space="preserve"> </w:t>
      </w:r>
      <w:r w:rsidRPr="002911DD">
        <w:t>Azal also confirmed this fact in his book Al-</w:t>
      </w:r>
      <w:r w:rsidRPr="002911DD">
        <w:rPr>
          <w:b/>
          <w:bCs/>
          <w:sz w:val="22"/>
          <w:szCs w:val="22"/>
          <w:u w:val="single"/>
          <w:lang w:val="en-AU"/>
        </w:rPr>
        <w:t xml:space="preserve"> </w:t>
      </w:r>
      <w:r w:rsidRPr="002911DD">
        <w:rPr>
          <w:lang w:val="en-AU"/>
        </w:rPr>
        <w:t>Mustayqiz</w:t>
      </w:r>
      <w:r w:rsidRPr="002911DD">
        <w:t>, p.</w:t>
      </w:r>
      <w:r>
        <w:t xml:space="preserve"> </w:t>
      </w:r>
      <w:r w:rsidRPr="002911DD">
        <w:t xml:space="preserve">386 </w:t>
      </w:r>
      <w:r>
        <w:t>[</w:t>
      </w:r>
      <w:hyperlink r:id="rId1" w:history="1">
        <w:r w:rsidRPr="002911DD">
          <w:rPr>
            <w:rStyle w:val="Hyperlink"/>
          </w:rPr>
          <w:t>ms386.jpg (650×1260)</w:t>
        </w:r>
      </w:hyperlink>
      <w:r>
        <w:t>]</w:t>
      </w:r>
      <w:r w:rsidRPr="002911DD">
        <w:t xml:space="preserve">, where the </w:t>
      </w:r>
      <w:r>
        <w:t>Báb</w:t>
      </w:r>
      <w:r w:rsidRPr="002911DD">
        <w:t xml:space="preserve"> again tells Azal to seek knowledge from Aqa Siyyid Husayn</w:t>
      </w:r>
      <w:r>
        <w:t>-i-</w:t>
      </w:r>
      <w:r w:rsidRPr="002911DD">
        <w:t xml:space="preserve"> Yazdi (Please note that the name of Siyyid Husyan in the very </w:t>
      </w:r>
      <w:r>
        <w:t>T</w:t>
      </w:r>
      <w:r w:rsidRPr="002911DD">
        <w:t>ablet is coded under two numbers 74 (</w:t>
      </w:r>
      <w:r w:rsidRPr="002911DD">
        <w:rPr>
          <w:rFonts w:ascii="Arial" w:hAnsi="Arial" w:cs="Arial"/>
        </w:rPr>
        <w:t>سید</w:t>
      </w:r>
      <w:r w:rsidRPr="002911DD">
        <w:t>,</w:t>
      </w:r>
      <w:r w:rsidRPr="002911DD">
        <w:rPr>
          <w:rFonts w:ascii="Arial" w:hAnsi="Arial" w:cs="Arial"/>
        </w:rPr>
        <w:t xml:space="preserve"> </w:t>
      </w:r>
      <w:r w:rsidRPr="002911DD">
        <w:t>Siyyid) and 128 (</w:t>
      </w:r>
      <w:r w:rsidRPr="002911DD">
        <w:rPr>
          <w:rFonts w:ascii="Arial" w:hAnsi="Arial" w:cs="Arial"/>
        </w:rPr>
        <w:t>حسین</w:t>
      </w:r>
      <w:r w:rsidRPr="002911DD">
        <w:t xml:space="preserve">, Husyan). The two numbers, when added together, equal 202 (Rab, </w:t>
      </w:r>
      <w:r w:rsidRPr="002911DD">
        <w:rPr>
          <w:rFonts w:ascii="Arial" w:hAnsi="Arial" w:cs="Arial"/>
        </w:rPr>
        <w:t>رب:</w:t>
      </w:r>
      <w:r w:rsidRPr="002911DD">
        <w:t xml:space="preserve"> </w:t>
      </w:r>
      <w:r>
        <w:t>G</w:t>
      </w:r>
      <w:r w:rsidRPr="002911DD">
        <w:t xml:space="preserve">od). The </w:t>
      </w:r>
      <w:r>
        <w:t>Báb</w:t>
      </w:r>
      <w:r w:rsidRPr="002911DD">
        <w:t xml:space="preserve"> sometimes quotes this number at the end of His name (Ali M</w:t>
      </w:r>
      <w:r>
        <w:t>u</w:t>
      </w:r>
      <w:r w:rsidRPr="002911DD">
        <w:t>hammad, which is also numerically equal to 202) to s</w:t>
      </w:r>
      <w:r>
        <w:t>eal</w:t>
      </w:r>
      <w:r w:rsidRPr="002911DD">
        <w:t xml:space="preserve"> His writings.</w:t>
      </w:r>
      <w:r>
        <w:t xml:space="preserve"> This also shows how immensely He loved His scribe, Aqa Siyyid Husyan-i-Yazdi. </w:t>
      </w:r>
      <w:r w:rsidR="005D355E">
        <w:t>All</w:t>
      </w:r>
      <w:r>
        <w:t xml:space="preserve"> these point to the limited knowledge of Azal about the Báb’s writings. With the martyrdom of Aqa Siyyid Husyan-i-Yazdi in 1852, Azal was left alone in terms of understanding the true meanings of the Báb’s writings.</w:t>
      </w:r>
    </w:p>
  </w:endnote>
  <w:endnote w:id="17">
    <w:p w14:paraId="7F31A3D7" w14:textId="75E97AB3" w:rsidR="00035984" w:rsidRPr="0006712D" w:rsidRDefault="00035984" w:rsidP="00337D9D">
      <w:pPr>
        <w:pStyle w:val="EndnoteText"/>
      </w:pPr>
      <w:r>
        <w:rPr>
          <w:rStyle w:val="EndnoteReference"/>
        </w:rPr>
        <w:endnoteRef/>
      </w:r>
      <w:r>
        <w:t xml:space="preserve"> </w:t>
      </w:r>
      <w:r w:rsidRPr="007604CD">
        <w:t>The term used is Kul</w:t>
      </w:r>
      <w:r>
        <w:t>l</w:t>
      </w:r>
      <w:r w:rsidRPr="007604CD">
        <w:t xml:space="preserve">u Shay. According to </w:t>
      </w:r>
      <w:r>
        <w:t>the A</w:t>
      </w:r>
      <w:r w:rsidRPr="007604CD">
        <w:t xml:space="preserve">bjad </w:t>
      </w:r>
      <w:r>
        <w:t>system</w:t>
      </w:r>
      <w:r w:rsidRPr="007604CD">
        <w:t xml:space="preserve"> the word is equivalent to 361(19 x 19)</w:t>
      </w:r>
      <w:r>
        <w:t>. The Báb also constructed the Bayán (both Persian and Arabic) based on this concept in addition to the Badi calendar. Number 19 plays an important role in the Bábi faith. The Báb used this number to convey His spiritual message to His followers. On one hand, the word “vahed” (unity) is numerically equal to 19, and on the other hand represents unity (that is number 1). In a way “all things” point into one Entity, God. Moreover, the word “</w:t>
      </w:r>
      <w:r w:rsidRPr="00E3748E">
        <w:rPr>
          <w:rFonts w:ascii="Arial" w:hAnsi="Arial" w:cs="Arial"/>
        </w:rPr>
        <w:t>بسم</w:t>
      </w:r>
      <w:r w:rsidRPr="00E3748E">
        <w:t xml:space="preserve"> </w:t>
      </w:r>
      <w:r w:rsidRPr="00E3748E">
        <w:rPr>
          <w:rFonts w:ascii="Arial" w:hAnsi="Arial" w:cs="Arial"/>
        </w:rPr>
        <w:t>الله</w:t>
      </w:r>
      <w:r w:rsidRPr="00E3748E">
        <w:t xml:space="preserve"> </w:t>
      </w:r>
      <w:r w:rsidRPr="00E3748E">
        <w:rPr>
          <w:rFonts w:ascii="Arial" w:hAnsi="Arial" w:cs="Arial"/>
        </w:rPr>
        <w:t>الرحمن</w:t>
      </w:r>
      <w:r w:rsidRPr="00E3748E">
        <w:t xml:space="preserve"> </w:t>
      </w:r>
      <w:r w:rsidRPr="00E3748E">
        <w:rPr>
          <w:rFonts w:ascii="Arial" w:hAnsi="Arial" w:cs="Arial"/>
        </w:rPr>
        <w:t>الرحیم</w:t>
      </w:r>
      <w:r w:rsidRPr="00E3748E">
        <w:t xml:space="preserve"> </w:t>
      </w:r>
      <w:r>
        <w:t>: Bismillah al-Rahman al-Rahim” (</w:t>
      </w:r>
      <w:r w:rsidRPr="00726D5B">
        <w:t xml:space="preserve">in the </w:t>
      </w:r>
      <w:r>
        <w:t>n</w:t>
      </w:r>
      <w:r w:rsidRPr="00726D5B">
        <w:t>ame of God, the Most Gracious, the Most Merciful</w:t>
      </w:r>
      <w:r>
        <w:t>) consists of 19 letters.  The Báb changed this word into Bismillah al-Amna al-Aqdas (in the name of God, the Inaccessible, the Most Holy) which also consists of 19 letters.</w:t>
      </w:r>
    </w:p>
  </w:endnote>
  <w:endnote w:id="18">
    <w:p w14:paraId="0F37D911" w14:textId="51900150" w:rsidR="00035984" w:rsidRDefault="00035984" w:rsidP="00731AA5">
      <w:pPr>
        <w:pStyle w:val="EndnoteText"/>
        <w:rPr>
          <w:lang w:val="en-AU"/>
        </w:rPr>
      </w:pPr>
      <w:r>
        <w:rPr>
          <w:rStyle w:val="EndnoteReference"/>
        </w:rPr>
        <w:endnoteRef/>
      </w:r>
      <w:r>
        <w:t xml:space="preserve"> </w:t>
      </w:r>
      <w:r w:rsidRPr="007604CD">
        <w:t xml:space="preserve">The </w:t>
      </w:r>
      <w:r>
        <w:t>Báb</w:t>
      </w:r>
      <w:r w:rsidRPr="007604CD">
        <w:t xml:space="preserve"> </w:t>
      </w:r>
      <w:r>
        <w:t xml:space="preserve">only </w:t>
      </w:r>
      <w:r w:rsidRPr="007604CD">
        <w:t xml:space="preserve">revealed a total of 11 completed </w:t>
      </w:r>
      <w:r>
        <w:t xml:space="preserve">unities </w:t>
      </w:r>
      <w:bookmarkStart w:id="13" w:name="_Hlk185838753"/>
      <w:r>
        <w:t>(</w:t>
      </w:r>
      <w:r w:rsidRPr="007604CD">
        <w:t>vaheds</w:t>
      </w:r>
      <w:r>
        <w:t>)</w:t>
      </w:r>
      <w:r w:rsidRPr="007604CD">
        <w:t xml:space="preserve"> x 19 gates</w:t>
      </w:r>
      <w:r>
        <w:t xml:space="preserve"> (Báb</w:t>
      </w:r>
      <w:r w:rsidRPr="007604CD">
        <w:t>s</w:t>
      </w:r>
      <w:r>
        <w:t>)</w:t>
      </w:r>
      <w:r w:rsidRPr="007604CD">
        <w:t xml:space="preserve"> </w:t>
      </w:r>
      <w:bookmarkEnd w:id="13"/>
      <w:r w:rsidRPr="007604CD">
        <w:t xml:space="preserve">= 209 in the Arabic </w:t>
      </w:r>
      <w:r>
        <w:t>Bayán</w:t>
      </w:r>
      <w:r w:rsidRPr="007604CD">
        <w:t xml:space="preserve">. </w:t>
      </w:r>
      <w:r>
        <w:t xml:space="preserve">However, He revealed a </w:t>
      </w:r>
      <w:r>
        <w:rPr>
          <w:lang w:val="en-AU"/>
        </w:rPr>
        <w:t xml:space="preserve">total of </w:t>
      </w:r>
      <w:r w:rsidRPr="00590820">
        <w:rPr>
          <w:lang w:val="en-AU"/>
        </w:rPr>
        <w:t xml:space="preserve">8 </w:t>
      </w:r>
      <w:r>
        <w:rPr>
          <w:lang w:val="en-AU"/>
        </w:rPr>
        <w:t xml:space="preserve">completed unities </w:t>
      </w:r>
      <w:r w:rsidRPr="0040163F">
        <w:t>(vaheds) x 19 gates (</w:t>
      </w:r>
      <w:r>
        <w:t>Báb</w:t>
      </w:r>
      <w:r w:rsidRPr="0040163F">
        <w:t xml:space="preserve">s) </w:t>
      </w:r>
      <w:r w:rsidRPr="00590820">
        <w:rPr>
          <w:lang w:val="en-AU"/>
        </w:rPr>
        <w:t xml:space="preserve">+ 10 </w:t>
      </w:r>
      <w:r>
        <w:rPr>
          <w:lang w:val="en-AU"/>
        </w:rPr>
        <w:t>gates (Bábs)</w:t>
      </w:r>
      <w:r w:rsidRPr="00590820">
        <w:rPr>
          <w:lang w:val="en-AU"/>
        </w:rPr>
        <w:t xml:space="preserve"> of the 9</w:t>
      </w:r>
      <w:r w:rsidRPr="00590820">
        <w:rPr>
          <w:vertAlign w:val="superscript"/>
          <w:lang w:val="en-AU"/>
        </w:rPr>
        <w:t>th</w:t>
      </w:r>
      <w:r w:rsidRPr="00590820">
        <w:rPr>
          <w:lang w:val="en-AU"/>
        </w:rPr>
        <w:t xml:space="preserve"> </w:t>
      </w:r>
      <w:r w:rsidR="00835B8C">
        <w:rPr>
          <w:lang w:val="en-AU"/>
        </w:rPr>
        <w:t>v</w:t>
      </w:r>
      <w:r w:rsidR="00835B8C" w:rsidRPr="00590820">
        <w:rPr>
          <w:lang w:val="en-AU"/>
        </w:rPr>
        <w:t>ah</w:t>
      </w:r>
      <w:r w:rsidR="00835B8C">
        <w:rPr>
          <w:lang w:val="en-AU"/>
        </w:rPr>
        <w:t>e</w:t>
      </w:r>
      <w:r w:rsidR="00835B8C" w:rsidRPr="00590820">
        <w:rPr>
          <w:lang w:val="en-AU"/>
        </w:rPr>
        <w:t>d) =</w:t>
      </w:r>
      <w:r w:rsidRPr="00590820">
        <w:rPr>
          <w:lang w:val="en-AU"/>
        </w:rPr>
        <w:t xml:space="preserve"> 162</w:t>
      </w:r>
      <w:r>
        <w:rPr>
          <w:lang w:val="en-AU"/>
        </w:rPr>
        <w:t xml:space="preserve"> in the Persian Bayán. </w:t>
      </w:r>
    </w:p>
    <w:p w14:paraId="513A1A9D" w14:textId="5AC161A9" w:rsidR="00035984" w:rsidRPr="007604CD" w:rsidRDefault="00035984" w:rsidP="00337D9D">
      <w:pPr>
        <w:pStyle w:val="EndnoteText"/>
        <w:rPr>
          <w:lang w:val="en-AU"/>
        </w:rPr>
      </w:pPr>
      <w:r>
        <w:rPr>
          <w:lang w:val="en-AU"/>
        </w:rPr>
        <w:t>The Báb, purposely and not by accident, did not reveal the eight remaining unities of the Arabic Bayán. Firstly, the Báb in the Arabic Bayán in gate 10 of the 9</w:t>
      </w:r>
      <w:r w:rsidRPr="00C0047B">
        <w:rPr>
          <w:vertAlign w:val="superscript"/>
          <w:lang w:val="en-AU"/>
        </w:rPr>
        <w:t>th</w:t>
      </w:r>
      <w:r>
        <w:rPr>
          <w:lang w:val="en-AU"/>
        </w:rPr>
        <w:t xml:space="preserve"> unity (this is where the Persian Bayán ends). Secondly, the Báb specifies that at this point this much was revealed and then proceeds to say </w:t>
      </w:r>
      <w:r w:rsidRPr="00731AA5">
        <w:rPr>
          <w:lang w:val="en-AU"/>
        </w:rPr>
        <w:t xml:space="preserve">that the revelation of the Arabic </w:t>
      </w:r>
      <w:r>
        <w:rPr>
          <w:lang w:val="en-AU"/>
        </w:rPr>
        <w:t>Bayán</w:t>
      </w:r>
      <w:r w:rsidRPr="00731AA5">
        <w:rPr>
          <w:lang w:val="en-AU"/>
        </w:rPr>
        <w:t xml:space="preserve"> will be continued "by Myself" until a full eleven unities are completed and that, at a future time, its revelation will be continued until it comprises a full nineteen unities. "</w:t>
      </w:r>
      <w:r w:rsidRPr="00731AA5">
        <w:rPr>
          <w:i/>
          <w:iCs/>
          <w:lang w:val="en-AU"/>
        </w:rPr>
        <w:t>But fix your gaze on that which God hath revealed. Indeed, this is what hath hitherto been revealed, and I myself shall manifest eleven (Alif and ya'). And should it then be His will, ye shall witness what is equivalent to the number of all things (kullu shay)</w:t>
      </w:r>
      <w:r w:rsidR="00811CA5">
        <w:rPr>
          <w:i/>
          <w:iCs/>
          <w:lang w:val="en-AU"/>
        </w:rPr>
        <w:t>.</w:t>
      </w:r>
      <w:r w:rsidRPr="00731AA5">
        <w:rPr>
          <w:i/>
          <w:iCs/>
          <w:lang w:val="en-AU"/>
        </w:rPr>
        <w:t>"</w:t>
      </w:r>
      <w:r w:rsidR="00811CA5">
        <w:rPr>
          <w:i/>
          <w:iCs/>
          <w:lang w:val="en-AU"/>
        </w:rPr>
        <w:t xml:space="preserve"> </w:t>
      </w:r>
      <w:r>
        <w:rPr>
          <w:i/>
          <w:iCs/>
          <w:lang w:val="en-AU"/>
        </w:rPr>
        <w:t>(The Báb, the Arabic Bayán, gate 10 of 9</w:t>
      </w:r>
      <w:r w:rsidRPr="0016708E">
        <w:rPr>
          <w:i/>
          <w:iCs/>
          <w:vertAlign w:val="superscript"/>
          <w:lang w:val="en-AU"/>
        </w:rPr>
        <w:t>th</w:t>
      </w:r>
      <w:r>
        <w:rPr>
          <w:i/>
          <w:iCs/>
          <w:lang w:val="en-AU"/>
        </w:rPr>
        <w:t xml:space="preserve"> unity).</w:t>
      </w:r>
    </w:p>
  </w:endnote>
  <w:endnote w:id="19">
    <w:p w14:paraId="3D49B7AA" w14:textId="1A325A70" w:rsidR="00035984" w:rsidRPr="00112262" w:rsidRDefault="00035984">
      <w:pPr>
        <w:pStyle w:val="EndnoteText"/>
        <w:rPr>
          <w:lang w:val="en-AU"/>
        </w:rPr>
      </w:pPr>
      <w:r>
        <w:rPr>
          <w:rStyle w:val="EndnoteReference"/>
        </w:rPr>
        <w:endnoteRef/>
      </w:r>
      <w:r>
        <w:t xml:space="preserve"> </w:t>
      </w:r>
      <w:r w:rsidRPr="00112262">
        <w:rPr>
          <w:lang w:val="en-AU"/>
        </w:rPr>
        <w:t xml:space="preserve">Haykal or temple in the writings of the </w:t>
      </w:r>
      <w:r>
        <w:rPr>
          <w:lang w:val="en-AU"/>
        </w:rPr>
        <w:t>Báb</w:t>
      </w:r>
      <w:r w:rsidRPr="00112262">
        <w:rPr>
          <w:lang w:val="en-AU"/>
        </w:rPr>
        <w:t xml:space="preserve"> stands for the Manifestation of God (or the Perfect Human). It consists of 5 straight lines (outer being) and 6 chambers (inner being). Adding the two numbers together will give us 11 that is equal to Huva (</w:t>
      </w:r>
      <w:r w:rsidRPr="00112262">
        <w:rPr>
          <w:rFonts w:ascii="Arial" w:hAnsi="Arial" w:cs="Arial"/>
          <w:lang w:val="en-AU"/>
        </w:rPr>
        <w:t xml:space="preserve">هو: </w:t>
      </w:r>
      <w:r w:rsidRPr="00112262">
        <w:rPr>
          <w:lang w:val="en-AU"/>
        </w:rPr>
        <w:t xml:space="preserve">He – God) according to </w:t>
      </w:r>
      <w:r>
        <w:rPr>
          <w:lang w:val="en-AU"/>
        </w:rPr>
        <w:t xml:space="preserve">the </w:t>
      </w:r>
      <w:r w:rsidRPr="00112262">
        <w:rPr>
          <w:lang w:val="en-AU"/>
        </w:rPr>
        <w:t>Abjad system. The word Huva in Arabic consists of the letter H (</w:t>
      </w:r>
      <w:r w:rsidRPr="00112262">
        <w:rPr>
          <w:rFonts w:ascii="Arial" w:hAnsi="Arial" w:cs="Arial"/>
          <w:lang w:val="en-AU"/>
        </w:rPr>
        <w:t>ه</w:t>
      </w:r>
      <w:r w:rsidRPr="00112262">
        <w:rPr>
          <w:lang w:val="en-AU"/>
        </w:rPr>
        <w:t>) and V (</w:t>
      </w:r>
      <w:r w:rsidRPr="00112262">
        <w:rPr>
          <w:rFonts w:ascii="Arial" w:hAnsi="Arial" w:cs="Arial"/>
          <w:lang w:val="en-AU"/>
        </w:rPr>
        <w:t>و</w:t>
      </w:r>
      <w:r w:rsidRPr="00112262">
        <w:rPr>
          <w:lang w:val="en-AU"/>
        </w:rPr>
        <w:t>). In the Abjad system the former is equal to 6 and the latter to 5.</w:t>
      </w:r>
    </w:p>
  </w:endnote>
  <w:endnote w:id="20">
    <w:p w14:paraId="2B98F9A6" w14:textId="1CE2B4F6" w:rsidR="00035984" w:rsidRPr="00112262" w:rsidRDefault="00035984" w:rsidP="007C065D">
      <w:pPr>
        <w:pStyle w:val="EndnoteText"/>
      </w:pPr>
      <w:r w:rsidRPr="00112262">
        <w:rPr>
          <w:rStyle w:val="EndnoteReference"/>
        </w:rPr>
        <w:endnoteRef/>
      </w:r>
      <w:r w:rsidRPr="00112262">
        <w:t xml:space="preserve"> </w:t>
      </w:r>
      <w:r w:rsidRPr="00112262">
        <w:rPr>
          <w:lang w:val="en-AU"/>
        </w:rPr>
        <w:t xml:space="preserve">The accurate description of this sentence is that; </w:t>
      </w:r>
      <w:r w:rsidRPr="00112262">
        <w:t>each temple has nineteen (vahed/unity=19) degree (11 x 19). This means, nineteen temples which is the same as eleven unit</w:t>
      </w:r>
      <w:r>
        <w:t>i</w:t>
      </w:r>
      <w:r w:rsidRPr="00112262">
        <w:t>es (19 x 11).</w:t>
      </w:r>
      <w:r w:rsidR="00835B8C">
        <w:t xml:space="preserve"> </w:t>
      </w:r>
      <w:r w:rsidRPr="00112262">
        <w:t xml:space="preserve">The discussion of 19 temples is beyond the scope of this paper. However, detailed explanation about the 19 temples can be found in the </w:t>
      </w:r>
      <w:r>
        <w:t>Báb</w:t>
      </w:r>
      <w:r w:rsidRPr="00112262">
        <w:t xml:space="preserve">’s Tablet to Dayyan, </w:t>
      </w:r>
      <w:r w:rsidR="00835B8C" w:rsidRPr="00112262">
        <w:t>called the</w:t>
      </w:r>
      <w:r w:rsidRPr="00112262">
        <w:t xml:space="preserve"> Tablet of Nineteen Temples (Lawh-i-Hayakil-i-Vahed).</w:t>
      </w:r>
    </w:p>
    <w:p w14:paraId="3B764488" w14:textId="48636FC0" w:rsidR="00035984" w:rsidRPr="007C065D" w:rsidRDefault="00035984">
      <w:pPr>
        <w:pStyle w:val="EndnoteText"/>
        <w:rPr>
          <w:lang w:val="en-AU"/>
        </w:rPr>
      </w:pPr>
      <w:r w:rsidRPr="00112262">
        <w:t xml:space="preserve">The main point discussed in the above-mentioned Tablet that is relevant here is that the </w:t>
      </w:r>
      <w:r>
        <w:t>Báb</w:t>
      </w:r>
      <w:r w:rsidRPr="00112262">
        <w:t xml:space="preserve"> identifies these temples with His Primal Unity, but the last temple ends with the name </w:t>
      </w:r>
      <w:bookmarkStart w:id="14" w:name="_Hlk185971102"/>
      <w:r w:rsidRPr="00112262">
        <w:t xml:space="preserve">Huval-Mustaghith </w:t>
      </w:r>
      <w:bookmarkEnd w:id="14"/>
      <w:r w:rsidRPr="00112262">
        <w:t xml:space="preserve">that is the name of Him Whom God Shall Make Manifest. Numerically Huval-Mustaghith is equal to 2052, but the </w:t>
      </w:r>
      <w:r>
        <w:t>Báb</w:t>
      </w:r>
      <w:r w:rsidRPr="00112262">
        <w:t xml:space="preserve"> pointing to the fact that nineteen years corresponds to the Primal Unity of His Dispensation, the year of Mustaghdth will be realized and it is when Him Whom God Shall Make Manifest will reveal His identity. In other </w:t>
      </w:r>
      <w:r w:rsidR="00835B8C" w:rsidRPr="00112262">
        <w:t>words,</w:t>
      </w:r>
      <w:r w:rsidRPr="00112262">
        <w:t xml:space="preserve"> the </w:t>
      </w:r>
      <w:r>
        <w:t>Báb</w:t>
      </w:r>
      <w:r w:rsidRPr="00112262">
        <w:t>i cycle will be concluded in 19 years which is equal to 19 temples</w:t>
      </w:r>
      <w:r w:rsidRPr="00112262">
        <w:rPr>
          <w:color w:val="FF0000"/>
        </w:rPr>
        <w:t>.</w:t>
      </w:r>
    </w:p>
  </w:endnote>
  <w:endnote w:id="21">
    <w:p w14:paraId="508C3C7E" w14:textId="2A78CC9E" w:rsidR="00035984" w:rsidRPr="002C7FE5" w:rsidRDefault="00035984">
      <w:pPr>
        <w:pStyle w:val="EndnoteText"/>
        <w:rPr>
          <w:lang w:val="en-AU"/>
        </w:rPr>
      </w:pPr>
      <w:r>
        <w:rPr>
          <w:rStyle w:val="EndnoteReference"/>
        </w:rPr>
        <w:endnoteRef/>
      </w:r>
      <w:r>
        <w:t xml:space="preserve"> </w:t>
      </w:r>
      <w:r>
        <w:rPr>
          <w:lang w:val="en-AU"/>
        </w:rPr>
        <w:t>Huva (</w:t>
      </w:r>
      <w:r w:rsidRPr="00112262">
        <w:rPr>
          <w:rFonts w:ascii="Arial" w:hAnsi="Arial" w:cs="Arial"/>
          <w:lang w:val="en-AU"/>
        </w:rPr>
        <w:t xml:space="preserve">هو: </w:t>
      </w:r>
      <w:r>
        <w:rPr>
          <w:lang w:val="en-AU"/>
        </w:rPr>
        <w:t>He-God) in the Abjad system equals to 11. See note 19 for detailed information.</w:t>
      </w:r>
    </w:p>
  </w:endnote>
  <w:endnote w:id="22">
    <w:p w14:paraId="045C3CD1" w14:textId="5B6D8C8A" w:rsidR="00035984" w:rsidRPr="003C0189" w:rsidRDefault="00035984">
      <w:pPr>
        <w:pStyle w:val="EndnoteText"/>
        <w:rPr>
          <w:lang w:val="en-AU"/>
        </w:rPr>
      </w:pPr>
      <w:r>
        <w:rPr>
          <w:rStyle w:val="EndnoteReference"/>
        </w:rPr>
        <w:endnoteRef/>
      </w:r>
      <w:r>
        <w:t xml:space="preserve"> Qiyamat or </w:t>
      </w:r>
      <w:r>
        <w:rPr>
          <w:lang w:val="en-AU"/>
        </w:rPr>
        <w:t xml:space="preserve">resurrection in the writings of the Báb is the instance when the next Manifestation of God appears and proclaims His Mission. This is another reference to Him Whom God Shall Make Manifest (i.e., Bahá’u’lláh. </w:t>
      </w:r>
    </w:p>
  </w:endnote>
  <w:endnote w:id="23">
    <w:p w14:paraId="05359579" w14:textId="69BA7F9E" w:rsidR="00035984" w:rsidRPr="001D152D" w:rsidRDefault="00035984">
      <w:pPr>
        <w:pStyle w:val="EndnoteText"/>
        <w:rPr>
          <w:lang w:val="en-AU"/>
        </w:rPr>
      </w:pPr>
      <w:r>
        <w:rPr>
          <w:rStyle w:val="EndnoteReference"/>
        </w:rPr>
        <w:endnoteRef/>
      </w:r>
      <w:r>
        <w:t xml:space="preserve"> </w:t>
      </w:r>
      <w:r>
        <w:rPr>
          <w:lang w:val="en-AU"/>
        </w:rPr>
        <w:t>Another reference to Him Whom God Shall Make Manifest.</w:t>
      </w:r>
    </w:p>
  </w:endnote>
  <w:endnote w:id="24">
    <w:p w14:paraId="72E82557" w14:textId="5845903C" w:rsidR="00035984" w:rsidRPr="0006712D" w:rsidRDefault="00035984" w:rsidP="00337D9D">
      <w:pPr>
        <w:pStyle w:val="EndnoteText"/>
      </w:pPr>
      <w:r>
        <w:rPr>
          <w:rStyle w:val="EndnoteReference"/>
        </w:rPr>
        <w:endnoteRef/>
      </w:r>
      <w:r>
        <w:t xml:space="preserve"> In this paragraph</w:t>
      </w:r>
      <w:r w:rsidRPr="007604CD">
        <w:t xml:space="preserve"> the </w:t>
      </w:r>
      <w:r>
        <w:t>Báb</w:t>
      </w:r>
      <w:r w:rsidRPr="007604CD">
        <w:t xml:space="preserve"> instruct</w:t>
      </w:r>
      <w:r>
        <w:t>s</w:t>
      </w:r>
      <w:r w:rsidRPr="007604CD">
        <w:t xml:space="preserve"> </w:t>
      </w:r>
      <w:r>
        <w:t>Azal</w:t>
      </w:r>
      <w:r w:rsidRPr="007604CD">
        <w:t xml:space="preserve"> to obey H</w:t>
      </w:r>
      <w:r>
        <w:t>im</w:t>
      </w:r>
      <w:r w:rsidRPr="007604CD">
        <w:t xml:space="preserve"> Whom God Shall Make Manifest (i.e., </w:t>
      </w:r>
      <w:r>
        <w:rPr>
          <w:lang w:val="en-AU"/>
        </w:rPr>
        <w:t>Bahá’u’lláh</w:t>
      </w:r>
      <w:r w:rsidRPr="007604CD">
        <w:t xml:space="preserve">). He also reminds </w:t>
      </w:r>
      <w:r>
        <w:t>Azal</w:t>
      </w:r>
      <w:r w:rsidRPr="007604CD">
        <w:t xml:space="preserve"> that H</w:t>
      </w:r>
      <w:r>
        <w:t>im</w:t>
      </w:r>
      <w:r w:rsidRPr="007604CD">
        <w:t xml:space="preserve"> Whom God Shall Make Manifest has the full authority above all and all should obey him including </w:t>
      </w:r>
      <w:r>
        <w:t>Azal</w:t>
      </w:r>
      <w:r w:rsidRPr="007604CD">
        <w:t>.</w:t>
      </w:r>
    </w:p>
  </w:endnote>
  <w:endnote w:id="25">
    <w:p w14:paraId="5D9844DB" w14:textId="656D24C7" w:rsidR="00035984" w:rsidRDefault="00035984" w:rsidP="00DC19EE">
      <w:pPr>
        <w:pStyle w:val="EndnoteText"/>
      </w:pPr>
      <w:r>
        <w:rPr>
          <w:rStyle w:val="EndnoteReference"/>
        </w:rPr>
        <w:endnoteRef/>
      </w:r>
      <w:r>
        <w:t xml:space="preserve"> </w:t>
      </w:r>
      <w:r w:rsidRPr="00DC19EE">
        <w:t xml:space="preserve">The </w:t>
      </w:r>
      <w:r>
        <w:t>Báb</w:t>
      </w:r>
      <w:r w:rsidRPr="00DC19EE">
        <w:t xml:space="preserve"> instructs Azal to write the remaining eight </w:t>
      </w:r>
      <w:r>
        <w:t>unities</w:t>
      </w:r>
      <w:r w:rsidRPr="00DC19EE">
        <w:t xml:space="preserve">, </w:t>
      </w:r>
      <w:r w:rsidR="00811CA5" w:rsidRPr="00811CA5">
        <w:rPr>
          <w:b/>
          <w:bCs/>
        </w:rPr>
        <w:t>only</w:t>
      </w:r>
      <w:r w:rsidRPr="00DC19EE">
        <w:t>, after the appearance of H</w:t>
      </w:r>
      <w:r>
        <w:t>im</w:t>
      </w:r>
      <w:r w:rsidRPr="00DC19EE">
        <w:t xml:space="preserve"> Whom God Shall Make Manifest. It should be noted that the </w:t>
      </w:r>
      <w:r>
        <w:t>Báb</w:t>
      </w:r>
      <w:r w:rsidRPr="00DC19EE">
        <w:t xml:space="preserve"> in the Persian </w:t>
      </w:r>
      <w:r>
        <w:t>Bayán</w:t>
      </w:r>
      <w:r w:rsidRPr="00DC19EE">
        <w:t xml:space="preserve"> made it very clear that from the time of His martyrdom (setting the Sun of Truth) till the appearance to the next Manifestation (i.e. H</w:t>
      </w:r>
      <w:r>
        <w:t>im</w:t>
      </w:r>
      <w:r w:rsidRPr="00DC19EE">
        <w:t xml:space="preserve"> Whom God Shall Make Manifest) no one else's writings will be binding (</w:t>
      </w:r>
      <w:r>
        <w:t xml:space="preserve">the </w:t>
      </w:r>
      <w:r w:rsidRPr="00DC19EE">
        <w:t xml:space="preserve">Persian </w:t>
      </w:r>
      <w:r>
        <w:t>Bayán</w:t>
      </w:r>
      <w:r w:rsidRPr="00DC19EE">
        <w:t>, gate 16 of the 3</w:t>
      </w:r>
      <w:r w:rsidRPr="00DC19EE">
        <w:rPr>
          <w:vertAlign w:val="superscript"/>
        </w:rPr>
        <w:t>rd</w:t>
      </w:r>
      <w:r w:rsidRPr="00DC19EE">
        <w:t xml:space="preserve"> unity). Either Mirza Yaha believed that H</w:t>
      </w:r>
      <w:r>
        <w:t>im</w:t>
      </w:r>
      <w:r w:rsidRPr="00DC19EE">
        <w:t xml:space="preserve"> Whom God Shall Make Manifest has already manifested or not. If the former is true then he should not have rejected </w:t>
      </w:r>
      <w:r>
        <w:rPr>
          <w:lang w:val="en-AU"/>
        </w:rPr>
        <w:t>Bahá’u’lláh</w:t>
      </w:r>
      <w:r w:rsidRPr="00DC19EE">
        <w:t>’s claim and only with His permission he should have start</w:t>
      </w:r>
      <w:r>
        <w:t>ed to</w:t>
      </w:r>
      <w:r w:rsidRPr="00DC19EE">
        <w:t xml:space="preserve"> writ</w:t>
      </w:r>
      <w:r>
        <w:t>e</w:t>
      </w:r>
      <w:r w:rsidRPr="00DC19EE">
        <w:t xml:space="preserve"> the remaining eight unities. And if the latter is true, then he should have not written the remaining eight </w:t>
      </w:r>
      <w:r>
        <w:t>unities</w:t>
      </w:r>
      <w:r w:rsidRPr="00DC19EE">
        <w:t xml:space="preserve">. Interestingly, </w:t>
      </w:r>
      <w:r>
        <w:t>Azal</w:t>
      </w:r>
      <w:r w:rsidRPr="00DC19EE">
        <w:t xml:space="preserve"> attempts only to complete some of the remaining gates of the Persian </w:t>
      </w:r>
      <w:r>
        <w:t xml:space="preserve">Bayán </w:t>
      </w:r>
      <w:r w:rsidRPr="008F3338">
        <w:t>“Mutammim al-</w:t>
      </w:r>
      <w:r>
        <w:t>Bayán</w:t>
      </w:r>
      <w:r w:rsidRPr="008F3338">
        <w:t xml:space="preserve"> (Completion of the </w:t>
      </w:r>
      <w:r>
        <w:t>Bayán</w:t>
      </w:r>
      <w:r w:rsidRPr="008F3338">
        <w:t xml:space="preserve">)” </w:t>
      </w:r>
      <w:r w:rsidRPr="00DC19EE">
        <w:t xml:space="preserve">and not the Arabic </w:t>
      </w:r>
      <w:r>
        <w:t>Bayán</w:t>
      </w:r>
      <w:r w:rsidRPr="00DC19EE">
        <w:t xml:space="preserve"> </w:t>
      </w:r>
      <w:r>
        <w:t>that</w:t>
      </w:r>
      <w:r w:rsidRPr="00DC19EE">
        <w:t xml:space="preserve"> the </w:t>
      </w:r>
      <w:r>
        <w:t>Báb</w:t>
      </w:r>
      <w:r w:rsidRPr="00DC19EE">
        <w:t xml:space="preserve"> was </w:t>
      </w:r>
      <w:r>
        <w:t>instructing him</w:t>
      </w:r>
      <w:r w:rsidRPr="00DC19EE">
        <w:t xml:space="preserve"> to </w:t>
      </w:r>
      <w:r>
        <w:t xml:space="preserve">do </w:t>
      </w:r>
      <w:r w:rsidRPr="00DC19EE">
        <w:t xml:space="preserve">in this </w:t>
      </w:r>
      <w:r>
        <w:t>Epistle</w:t>
      </w:r>
      <w:r w:rsidRPr="00DC19EE">
        <w:t xml:space="preserve">. </w:t>
      </w:r>
    </w:p>
    <w:p w14:paraId="33A0518E" w14:textId="29C2E6C1" w:rsidR="00035984" w:rsidRPr="0006712D" w:rsidRDefault="00035984">
      <w:pPr>
        <w:pStyle w:val="EndnoteText"/>
      </w:pPr>
      <w:r w:rsidRPr="00DC19EE">
        <w:t>Nader Saiedi</w:t>
      </w:r>
      <w:r>
        <w:t>,</w:t>
      </w:r>
      <w:r w:rsidRPr="00DC19EE">
        <w:t xml:space="preserve"> </w:t>
      </w:r>
      <w:r>
        <w:t xml:space="preserve">in </w:t>
      </w:r>
      <w:r w:rsidRPr="00DC19EE">
        <w:t>Gate of the Heart</w:t>
      </w:r>
      <w:r>
        <w:t xml:space="preserve"> </w:t>
      </w:r>
      <w:r w:rsidRPr="00DC19EE">
        <w:t>p.</w:t>
      </w:r>
      <w:r>
        <w:t xml:space="preserve"> </w:t>
      </w:r>
      <w:r w:rsidRPr="00DC19EE">
        <w:t>346</w:t>
      </w:r>
      <w:r>
        <w:t xml:space="preserve">, </w:t>
      </w:r>
      <w:r w:rsidRPr="00DC19EE">
        <w:t xml:space="preserve">provides further insight into this portion of the </w:t>
      </w:r>
      <w:r>
        <w:t>Epistle</w:t>
      </w:r>
      <w:r w:rsidRPr="00DC19EE">
        <w:t xml:space="preserve"> “</w:t>
      </w:r>
      <w:r w:rsidRPr="00322BD9">
        <w:rPr>
          <w:i/>
          <w:iCs/>
        </w:rPr>
        <w:t xml:space="preserve">However, manifesting the eight paths, as mentioned in the </w:t>
      </w:r>
      <w:r>
        <w:rPr>
          <w:i/>
          <w:iCs/>
        </w:rPr>
        <w:t>Báb</w:t>
      </w:r>
      <w:r w:rsidRPr="00322BD9">
        <w:rPr>
          <w:i/>
          <w:iCs/>
        </w:rPr>
        <w:t xml:space="preserve">'s Tablet, may well refer to something completely different than completing the text of the </w:t>
      </w:r>
      <w:r>
        <w:rPr>
          <w:i/>
          <w:iCs/>
        </w:rPr>
        <w:t>Bayán</w:t>
      </w:r>
      <w:r w:rsidRPr="00322BD9">
        <w:rPr>
          <w:i/>
          <w:iCs/>
        </w:rPr>
        <w:t xml:space="preserve">. The </w:t>
      </w:r>
      <w:r>
        <w:rPr>
          <w:i/>
          <w:iCs/>
        </w:rPr>
        <w:t>Báb</w:t>
      </w:r>
      <w:r w:rsidRPr="00322BD9">
        <w:rPr>
          <w:i/>
          <w:iCs/>
        </w:rPr>
        <w:t xml:space="preserve"> uses the word "paths" (manahij) in two senses. One sense refers to the unities of the </w:t>
      </w:r>
      <w:r>
        <w:rPr>
          <w:i/>
          <w:iCs/>
        </w:rPr>
        <w:t>Bayán</w:t>
      </w:r>
      <w:r w:rsidRPr="00322BD9">
        <w:rPr>
          <w:i/>
          <w:iCs/>
        </w:rPr>
        <w:t xml:space="preserve">, and the other to the entire </w:t>
      </w:r>
      <w:r>
        <w:rPr>
          <w:i/>
          <w:iCs/>
        </w:rPr>
        <w:t>Bayán</w:t>
      </w:r>
      <w:r w:rsidRPr="00322BD9">
        <w:rPr>
          <w:i/>
          <w:iCs/>
        </w:rPr>
        <w:t xml:space="preserve"> as the Path of God and His laws. The </w:t>
      </w:r>
      <w:r>
        <w:rPr>
          <w:i/>
          <w:iCs/>
        </w:rPr>
        <w:t>Báb</w:t>
      </w:r>
      <w:r w:rsidRPr="00322BD9">
        <w:rPr>
          <w:i/>
          <w:iCs/>
        </w:rPr>
        <w:t xml:space="preserve">'s reference to manifesting the eight "paths" after the appearance of the Promised One may refer instead to making public or distributing the eight copies of the </w:t>
      </w:r>
      <w:r>
        <w:rPr>
          <w:i/>
          <w:iCs/>
        </w:rPr>
        <w:t>Bayán</w:t>
      </w:r>
      <w:r w:rsidRPr="00322BD9">
        <w:rPr>
          <w:i/>
          <w:iCs/>
        </w:rPr>
        <w:t xml:space="preserve"> that the </w:t>
      </w:r>
      <w:r>
        <w:rPr>
          <w:i/>
          <w:iCs/>
        </w:rPr>
        <w:t>Báb</w:t>
      </w:r>
      <w:r w:rsidRPr="00322BD9">
        <w:rPr>
          <w:i/>
          <w:iCs/>
        </w:rPr>
        <w:t xml:space="preserve"> had sent to Azal, commanding him to give them to eight individuals who are identified in the letter. The accuracy of this reading is supported by the </w:t>
      </w:r>
      <w:r>
        <w:rPr>
          <w:i/>
          <w:iCs/>
        </w:rPr>
        <w:t>Báb</w:t>
      </w:r>
      <w:r w:rsidRPr="00322BD9">
        <w:rPr>
          <w:i/>
          <w:iCs/>
        </w:rPr>
        <w:t xml:space="preserve">'s statement, in that letter, that God has promised one of these eight paths to the </w:t>
      </w:r>
      <w:r>
        <w:rPr>
          <w:i/>
          <w:iCs/>
        </w:rPr>
        <w:t>Báb</w:t>
      </w:r>
      <w:r w:rsidRPr="00322BD9">
        <w:rPr>
          <w:i/>
          <w:iCs/>
        </w:rPr>
        <w:t xml:space="preserve">'s mother. This must refer to the copies of the </w:t>
      </w:r>
      <w:r>
        <w:rPr>
          <w:i/>
          <w:iCs/>
        </w:rPr>
        <w:t>Bayán</w:t>
      </w:r>
      <w:r w:rsidRPr="00322BD9">
        <w:rPr>
          <w:i/>
          <w:iCs/>
        </w:rPr>
        <w:t xml:space="preserve"> sent to Azal for distribution at a time when </w:t>
      </w:r>
      <w:r>
        <w:rPr>
          <w:i/>
          <w:iCs/>
          <w:lang w:val="en-AU"/>
        </w:rPr>
        <w:t>Bahá’u’lláh</w:t>
      </w:r>
      <w:r w:rsidRPr="00322BD9">
        <w:rPr>
          <w:i/>
          <w:iCs/>
        </w:rPr>
        <w:t xml:space="preserve"> would allow it.”</w:t>
      </w:r>
    </w:p>
  </w:endnote>
  <w:endnote w:id="26">
    <w:p w14:paraId="471AD90B" w14:textId="49EF49C2" w:rsidR="00035984" w:rsidRPr="0006712D" w:rsidRDefault="00035984" w:rsidP="00337D9D">
      <w:pPr>
        <w:pStyle w:val="EndnoteText"/>
      </w:pPr>
      <w:r>
        <w:rPr>
          <w:rStyle w:val="EndnoteReference"/>
        </w:rPr>
        <w:endnoteRef/>
      </w:r>
      <w:r>
        <w:t xml:space="preserve"> R</w:t>
      </w:r>
      <w:r w:rsidRPr="007604CD">
        <w:t xml:space="preserve">eference to the </w:t>
      </w:r>
      <w:r>
        <w:t>Báb</w:t>
      </w:r>
      <w:r w:rsidRPr="007604CD">
        <w:t xml:space="preserve">’s </w:t>
      </w:r>
      <w:r>
        <w:t xml:space="preserve">blessed </w:t>
      </w:r>
      <w:r w:rsidRPr="007604CD">
        <w:t>mother.</w:t>
      </w:r>
    </w:p>
  </w:endnote>
  <w:endnote w:id="27">
    <w:p w14:paraId="256BD235" w14:textId="7BED6CD1" w:rsidR="00035984" w:rsidRPr="0006712D" w:rsidRDefault="00035984" w:rsidP="00337D9D">
      <w:pPr>
        <w:pStyle w:val="EndnoteText"/>
      </w:pPr>
      <w:r>
        <w:rPr>
          <w:rStyle w:val="EndnoteReference"/>
        </w:rPr>
        <w:endnoteRef/>
      </w:r>
      <w:r>
        <w:t xml:space="preserve"> </w:t>
      </w:r>
      <w:r w:rsidRPr="000B4A24">
        <w:t xml:space="preserve">The </w:t>
      </w:r>
      <w:r>
        <w:t>Báb</w:t>
      </w:r>
      <w:r w:rsidRPr="000B4A24">
        <w:t xml:space="preserve"> further instructs </w:t>
      </w:r>
      <w:r>
        <w:t>Azal</w:t>
      </w:r>
      <w:r w:rsidRPr="000B4A24">
        <w:t xml:space="preserve"> to be patient and not alter even a single letter of the </w:t>
      </w:r>
      <w:r>
        <w:t>Báb</w:t>
      </w:r>
      <w:r w:rsidRPr="000B4A24">
        <w:t xml:space="preserve">’s </w:t>
      </w:r>
      <w:r>
        <w:t>w</w:t>
      </w:r>
      <w:r w:rsidRPr="000B4A24">
        <w:t>ritings</w:t>
      </w:r>
      <w:r>
        <w:t>,</w:t>
      </w:r>
      <w:r w:rsidRPr="000B4A24">
        <w:t xml:space="preserve"> should the advent of Him </w:t>
      </w:r>
      <w:r>
        <w:t xml:space="preserve">Whom </w:t>
      </w:r>
      <w:r w:rsidRPr="000B4A24">
        <w:t>God Shall Make Manifest do</w:t>
      </w:r>
      <w:r>
        <w:t>es</w:t>
      </w:r>
      <w:r w:rsidRPr="000B4A24">
        <w:t xml:space="preserve"> not take place in his own life time.</w:t>
      </w:r>
    </w:p>
  </w:endnote>
  <w:endnote w:id="28">
    <w:p w14:paraId="4157CD86" w14:textId="19C22022" w:rsidR="00035984" w:rsidRPr="00606CC2" w:rsidRDefault="00035984">
      <w:pPr>
        <w:pStyle w:val="EndnoteText"/>
        <w:rPr>
          <w:lang w:val="en-AU"/>
        </w:rPr>
      </w:pPr>
      <w:r>
        <w:rPr>
          <w:rStyle w:val="EndnoteReference"/>
        </w:rPr>
        <w:endnoteRef/>
      </w:r>
      <w:r>
        <w:t xml:space="preserve"> </w:t>
      </w:r>
      <w:r w:rsidRPr="00606CC2">
        <w:t xml:space="preserve">The </w:t>
      </w:r>
      <w:r w:rsidRPr="00606CC2">
        <w:rPr>
          <w:i/>
        </w:rPr>
        <w:t>“Book”</w:t>
      </w:r>
      <w:r w:rsidRPr="00606CC2">
        <w:t xml:space="preserve"> is the record of the revealed Word of the Manifestations of God</w:t>
      </w:r>
      <w:r>
        <w:t>.</w:t>
      </w:r>
    </w:p>
  </w:endnote>
  <w:endnote w:id="29">
    <w:p w14:paraId="30D94345" w14:textId="6F3225B5" w:rsidR="00035984" w:rsidRPr="007B2992" w:rsidRDefault="00035984">
      <w:pPr>
        <w:pStyle w:val="EndnoteText"/>
        <w:rPr>
          <w:lang w:val="en-AU"/>
        </w:rPr>
      </w:pPr>
      <w:r>
        <w:rPr>
          <w:rStyle w:val="EndnoteReference"/>
        </w:rPr>
        <w:endnoteRef/>
      </w:r>
      <w:r>
        <w:t xml:space="preserve"> </w:t>
      </w:r>
      <w:r>
        <w:rPr>
          <w:lang w:val="en-AU"/>
        </w:rPr>
        <w:t>The Báb informs Azal that seven (7) works of His shall be dispatched to him. Since the Báb uses the word unities, He may have been referencing seven chapters of the Bayán. Number seven also carries a spiritual weight with it. His name “Ali Muhammad (</w:t>
      </w:r>
      <w:r w:rsidRPr="00256B80">
        <w:rPr>
          <w:rFonts w:ascii="Arial" w:hAnsi="Arial" w:cs="Arial"/>
          <w:lang w:val="en-AU"/>
        </w:rPr>
        <w:t>علی</w:t>
      </w:r>
      <w:r w:rsidRPr="00256B80">
        <w:rPr>
          <w:lang w:val="en-AU"/>
        </w:rPr>
        <w:t xml:space="preserve"> </w:t>
      </w:r>
      <w:r w:rsidRPr="00256B80">
        <w:rPr>
          <w:rFonts w:ascii="Arial" w:hAnsi="Arial" w:cs="Arial"/>
          <w:lang w:val="en-AU"/>
        </w:rPr>
        <w:t>محمد</w:t>
      </w:r>
      <w:r>
        <w:rPr>
          <w:lang w:val="en-AU"/>
        </w:rPr>
        <w:t>)” consists of seven letters (A, L, I, M, H, M, D). Sometimes at the end of His writings the Báb would refer to Himself as “The Possessor of seven</w:t>
      </w:r>
      <w:r w:rsidR="00835B8C">
        <w:rPr>
          <w:lang w:val="en-AU"/>
        </w:rPr>
        <w:t>.”</w:t>
      </w:r>
      <w:r>
        <w:rPr>
          <w:lang w:val="en-AU"/>
        </w:rPr>
        <w:t xml:space="preserve"> Number seven also signifies His 7</w:t>
      </w:r>
      <w:r w:rsidRPr="007B2992">
        <w:rPr>
          <w:vertAlign w:val="superscript"/>
          <w:lang w:val="en-AU"/>
        </w:rPr>
        <w:t>th</w:t>
      </w:r>
      <w:r>
        <w:rPr>
          <w:lang w:val="en-AU"/>
        </w:rPr>
        <w:t xml:space="preserve"> year of revelation which was His final year before His martyrdom. Additionally, </w:t>
      </w:r>
      <w:r w:rsidRPr="0007324D">
        <w:t xml:space="preserve">the numerical value of the letters of affirmation, </w:t>
      </w:r>
      <w:r>
        <w:t>ex</w:t>
      </w:r>
      <w:r w:rsidRPr="0007324D">
        <w:t xml:space="preserve">cluding the tashdid of the letter </w:t>
      </w:r>
      <w:r>
        <w:t>“</w:t>
      </w:r>
      <w:r w:rsidRPr="0007324D">
        <w:t xml:space="preserve">Lam" </w:t>
      </w:r>
      <w:r>
        <w:t>[</w:t>
      </w:r>
      <w:r w:rsidRPr="0007324D">
        <w:t>referring to the phrase of affirmation</w:t>
      </w:r>
      <w:r>
        <w:t xml:space="preserve"> (</w:t>
      </w:r>
      <w:r w:rsidRPr="00C508A4">
        <w:rPr>
          <w:rFonts w:ascii="Arial" w:hAnsi="Arial" w:cs="Arial"/>
        </w:rPr>
        <w:t>الاالله</w:t>
      </w:r>
      <w:r>
        <w:t>)</w:t>
      </w:r>
      <w:r w:rsidRPr="0007324D">
        <w:t xml:space="preserve"> in the declarative testimony of Divine Unity</w:t>
      </w:r>
      <w:r>
        <w:t>] also equals to 7.</w:t>
      </w:r>
    </w:p>
  </w:endnote>
  <w:endnote w:id="30">
    <w:p w14:paraId="2DDA34C7" w14:textId="5E7489DB" w:rsidR="00035984" w:rsidRPr="000B4A24" w:rsidRDefault="00035984" w:rsidP="00337D9D">
      <w:pPr>
        <w:pStyle w:val="EndnoteText"/>
        <w:rPr>
          <w:lang w:val="en-AU"/>
        </w:rPr>
      </w:pPr>
      <w:r>
        <w:rPr>
          <w:rStyle w:val="EndnoteReference"/>
        </w:rPr>
        <w:endnoteRef/>
      </w:r>
      <w:r>
        <w:t xml:space="preserve"> </w:t>
      </w:r>
      <w:r w:rsidRPr="000B4A24">
        <w:t>F</w:t>
      </w:r>
      <w:r>
        <w:t>a</w:t>
      </w:r>
      <w:r w:rsidRPr="000B4A24">
        <w:t xml:space="preserve">rs, Iraq (in Arabic this word starts with 'Ayn), Khurasan, Azarbaijan, Mazandaran, </w:t>
      </w:r>
      <w:r>
        <w:t>Kerman (or less likely Kashan). The Báb in the gate 4 of the 6</w:t>
      </w:r>
      <w:r w:rsidRPr="002A040C">
        <w:rPr>
          <w:vertAlign w:val="superscript"/>
        </w:rPr>
        <w:t>th</w:t>
      </w:r>
      <w:r>
        <w:t xml:space="preserve"> unity of the Persian Bayán </w:t>
      </w:r>
      <w:r w:rsidRPr="002A040C">
        <w:rPr>
          <w:lang w:val="en-AU"/>
        </w:rPr>
        <w:t>designated the regions of Azerbaijan, Mazandaran, Fars, Iraq, and Khorasan as special areas.</w:t>
      </w:r>
    </w:p>
  </w:endnote>
  <w:endnote w:id="31">
    <w:p w14:paraId="687487E5" w14:textId="3B87E366" w:rsidR="00035984" w:rsidRDefault="00035984">
      <w:pPr>
        <w:pStyle w:val="EndnoteText"/>
      </w:pPr>
      <w:r>
        <w:rPr>
          <w:rStyle w:val="EndnoteReference"/>
        </w:rPr>
        <w:endnoteRef/>
      </w:r>
      <w:r>
        <w:t xml:space="preserve"> </w:t>
      </w:r>
      <w:r w:rsidRPr="008358CE">
        <w:rPr>
          <w:lang w:val="en-AU"/>
        </w:rPr>
        <w:t xml:space="preserve">In the INBA version, which my provisional translation is based on, there is a margin note saying </w:t>
      </w:r>
      <w:r w:rsidRPr="008358CE">
        <w:rPr>
          <w:i/>
          <w:iCs/>
          <w:lang w:val="en-AU"/>
        </w:rPr>
        <w:t>"The intended meaning is Baqir</w:t>
      </w:r>
      <w:r w:rsidR="00835B8C" w:rsidRPr="008358CE">
        <w:rPr>
          <w:i/>
          <w:iCs/>
          <w:lang w:val="en-AU"/>
        </w:rPr>
        <w:t>.”</w:t>
      </w:r>
      <w:r>
        <w:rPr>
          <w:lang w:val="en-AU"/>
        </w:rPr>
        <w:t xml:space="preserve"> In my opinion, this person must have been Mulla Baqir-i-Tabrizi one of the Letters of the Living. “</w:t>
      </w:r>
      <w:r w:rsidRPr="00062391">
        <w:rPr>
          <w:i/>
          <w:iCs/>
        </w:rPr>
        <w:t xml:space="preserve">He was present at the Conference of Badasht (1848), and between 1848 and 1850 he visited the </w:t>
      </w:r>
      <w:r>
        <w:rPr>
          <w:i/>
          <w:iCs/>
        </w:rPr>
        <w:t>Báb</w:t>
      </w:r>
      <w:r w:rsidRPr="00062391">
        <w:rPr>
          <w:i/>
          <w:iCs/>
        </w:rPr>
        <w:t xml:space="preserve"> while He was imprisoned in Chihriq</w:t>
      </w:r>
      <w:r>
        <w:rPr>
          <w:i/>
          <w:iCs/>
        </w:rPr>
        <w:t>.”</w:t>
      </w:r>
      <w:r w:rsidRPr="00062391">
        <w:rPr>
          <w:i/>
          <w:iCs/>
        </w:rPr>
        <w:t xml:space="preserve"> (Adib Taherzadeh, The Revelation of </w:t>
      </w:r>
      <w:r>
        <w:rPr>
          <w:i/>
          <w:iCs/>
        </w:rPr>
        <w:t>Bahá’u’lláh</w:t>
      </w:r>
      <w:r w:rsidRPr="00062391">
        <w:rPr>
          <w:i/>
          <w:iCs/>
        </w:rPr>
        <w:t>: Volume 2, George Ronald: Oxford, 1977, p. 146).</w:t>
      </w:r>
      <w:r>
        <w:t xml:space="preserve"> </w:t>
      </w:r>
    </w:p>
    <w:p w14:paraId="4C6DEC87" w14:textId="7F33EF7F" w:rsidR="00035984" w:rsidRPr="00062391" w:rsidRDefault="00035984">
      <w:pPr>
        <w:pStyle w:val="EndnoteText"/>
        <w:rPr>
          <w:i/>
          <w:iCs/>
          <w:color w:val="FF0000"/>
        </w:rPr>
      </w:pPr>
      <w:r>
        <w:rPr>
          <w:i/>
          <w:iCs/>
        </w:rPr>
        <w:t>“</w:t>
      </w:r>
      <w:r w:rsidRPr="00062391">
        <w:rPr>
          <w:i/>
          <w:iCs/>
        </w:rPr>
        <w:t xml:space="preserve">He began serving as an emissary of the </w:t>
      </w:r>
      <w:r>
        <w:rPr>
          <w:i/>
          <w:iCs/>
        </w:rPr>
        <w:t>Báb</w:t>
      </w:r>
      <w:r w:rsidRPr="00062391">
        <w:rPr>
          <w:i/>
          <w:iCs/>
        </w:rPr>
        <w:t xml:space="preserve"> delivering communications on His behalf from Chihriq across Persia and the </w:t>
      </w:r>
      <w:r>
        <w:rPr>
          <w:i/>
          <w:iCs/>
        </w:rPr>
        <w:t>Báb</w:t>
      </w:r>
      <w:r w:rsidRPr="00062391">
        <w:rPr>
          <w:i/>
          <w:iCs/>
        </w:rPr>
        <w:t xml:space="preserve"> was able to provide funds to support his travels in the role</w:t>
      </w:r>
      <w:r>
        <w:rPr>
          <w:i/>
          <w:iCs/>
        </w:rPr>
        <w:t>.”</w:t>
      </w:r>
      <w:r w:rsidRPr="00062391">
        <w:rPr>
          <w:i/>
          <w:iCs/>
        </w:rPr>
        <w:t xml:space="preserve"> (Abbas Amanat, Resurrection and Renewal, Kalimat Press: Los Angeles, 2005, p. 284 and p. 383).</w:t>
      </w:r>
    </w:p>
  </w:endnote>
  <w:endnote w:id="32">
    <w:p w14:paraId="347D3E57" w14:textId="550BE846" w:rsidR="00035984" w:rsidRPr="000F4DCE" w:rsidRDefault="00035984">
      <w:pPr>
        <w:pStyle w:val="EndnoteText"/>
        <w:rPr>
          <w:lang w:val="en-AU"/>
        </w:rPr>
      </w:pPr>
      <w:r>
        <w:rPr>
          <w:rStyle w:val="EndnoteReference"/>
        </w:rPr>
        <w:endnoteRef/>
      </w:r>
      <w:r>
        <w:t xml:space="preserve"> </w:t>
      </w:r>
      <w:r w:rsidRPr="00606CC2">
        <w:t xml:space="preserve">The </w:t>
      </w:r>
      <w:r w:rsidRPr="00606CC2">
        <w:rPr>
          <w:i/>
        </w:rPr>
        <w:t>“Book”</w:t>
      </w:r>
      <w:r w:rsidRPr="00606CC2">
        <w:t xml:space="preserve"> is the record of the revealed Word of the Manifestations of God</w:t>
      </w:r>
      <w:r>
        <w:rPr>
          <w:lang w:val="en-AU"/>
        </w:rPr>
        <w:t xml:space="preserve">. This is also a reference to the Báb’s Cause (Bábi Faith). Sometimes the Báb refers to Himself as the Living Book. </w:t>
      </w:r>
      <w:r w:rsidR="00835B8C">
        <w:t>Also,</w:t>
      </w:r>
      <w:r>
        <w:t xml:space="preserve"> t</w:t>
      </w:r>
      <w:r w:rsidRPr="00606CC2">
        <w:t xml:space="preserve">he </w:t>
      </w:r>
      <w:r>
        <w:t>Báb</w:t>
      </w:r>
      <w:r w:rsidRPr="00606CC2">
        <w:t xml:space="preserve"> in the Persian </w:t>
      </w:r>
      <w:r>
        <w:t>Bayán</w:t>
      </w:r>
      <w:r w:rsidRPr="00606CC2">
        <w:t xml:space="preserve"> </w:t>
      </w:r>
      <w:r>
        <w:t xml:space="preserve">talks </w:t>
      </w:r>
      <w:r w:rsidRPr="00606CC2">
        <w:t xml:space="preserve">about the </w:t>
      </w:r>
      <w:r w:rsidRPr="00606CC2">
        <w:rPr>
          <w:i/>
        </w:rPr>
        <w:t>“Living Book,”</w:t>
      </w:r>
      <w:r w:rsidRPr="00606CC2">
        <w:t xml:space="preserve"> which He identifies as </w:t>
      </w:r>
      <w:r>
        <w:t>“</w:t>
      </w:r>
      <w:r w:rsidRPr="00606CC2">
        <w:t xml:space="preserve">Him Whom God </w:t>
      </w:r>
      <w:r>
        <w:t>Shall</w:t>
      </w:r>
      <w:r w:rsidRPr="00606CC2">
        <w:t xml:space="preserve"> </w:t>
      </w:r>
      <w:r>
        <w:t>M</w:t>
      </w:r>
      <w:r w:rsidRPr="00606CC2">
        <w:t xml:space="preserve">ake </w:t>
      </w:r>
      <w:r>
        <w:t>M</w:t>
      </w:r>
      <w:r w:rsidRPr="00606CC2">
        <w:t>anifest</w:t>
      </w:r>
      <w:r>
        <w:t>.”</w:t>
      </w:r>
    </w:p>
  </w:endnote>
  <w:endnote w:id="33">
    <w:p w14:paraId="6123DB4E" w14:textId="52DCF5DA" w:rsidR="00035984" w:rsidRPr="007C4E1D" w:rsidRDefault="00035984">
      <w:pPr>
        <w:pStyle w:val="EndnoteText"/>
        <w:rPr>
          <w:lang w:val="en-AU"/>
        </w:rPr>
      </w:pPr>
      <w:r>
        <w:rPr>
          <w:rStyle w:val="EndnoteReference"/>
        </w:rPr>
        <w:endnoteRef/>
      </w:r>
      <w:r>
        <w:t xml:space="preserve"> </w:t>
      </w:r>
      <w:r>
        <w:rPr>
          <w:lang w:val="en-AU"/>
        </w:rPr>
        <w:t>Mulla Baqir-i-Tabrizi.</w:t>
      </w:r>
    </w:p>
  </w:endnote>
  <w:endnote w:id="34">
    <w:p w14:paraId="06B5231B" w14:textId="44DA9A79" w:rsidR="00035984" w:rsidRPr="006C2AFC" w:rsidRDefault="00035984" w:rsidP="00337D9D">
      <w:pPr>
        <w:pStyle w:val="EndnoteText"/>
      </w:pPr>
      <w:r>
        <w:rPr>
          <w:rStyle w:val="EndnoteReference"/>
        </w:rPr>
        <w:endnoteRef/>
      </w:r>
      <w:r>
        <w:t xml:space="preserve"> </w:t>
      </w:r>
      <w:bookmarkStart w:id="15" w:name="_Hlk187569565"/>
      <w:r>
        <w:rPr>
          <w:lang w:val="en-AU"/>
        </w:rPr>
        <w:t>Bahá’u’lláh</w:t>
      </w:r>
      <w:r w:rsidRPr="006C2AFC">
        <w:t xml:space="preserve"> suggested Azal</w:t>
      </w:r>
      <w:r>
        <w:t xml:space="preserve"> (Mirza Yahya)</w:t>
      </w:r>
      <w:r w:rsidRPr="006C2AFC">
        <w:t xml:space="preserve">, at the request of the </w:t>
      </w:r>
      <w:r>
        <w:t>Báb</w:t>
      </w:r>
      <w:r w:rsidRPr="006C2AFC">
        <w:t xml:space="preserve">, to be the </w:t>
      </w:r>
      <w:r>
        <w:t>Báb</w:t>
      </w:r>
      <w:r w:rsidRPr="006C2AFC">
        <w:t xml:space="preserve">’s nominee. This was approved and accepted by the </w:t>
      </w:r>
      <w:r>
        <w:t>Báb</w:t>
      </w:r>
      <w:r w:rsidRPr="006C2AFC">
        <w:t xml:space="preserve">. Apart from </w:t>
      </w:r>
      <w:r>
        <w:rPr>
          <w:lang w:val="en-AU"/>
        </w:rPr>
        <w:t>Bahá’u’lláh</w:t>
      </w:r>
      <w:r w:rsidRPr="006C2AFC">
        <w:t xml:space="preserve"> and the </w:t>
      </w:r>
      <w:r>
        <w:t>Báb</w:t>
      </w:r>
      <w:r w:rsidRPr="006C2AFC">
        <w:t xml:space="preserve">, only two other people knew about this nomination. One was the </w:t>
      </w:r>
      <w:r>
        <w:t>Báb</w:t>
      </w:r>
      <w:r w:rsidRPr="006C2AFC">
        <w:t>’s scribe, Mulla Abdu’l-Karim</w:t>
      </w:r>
      <w:r>
        <w:t>-i-</w:t>
      </w:r>
      <w:r w:rsidRPr="006C2AFC">
        <w:t>Qazvini (known as Mirza Ahmad</w:t>
      </w:r>
      <w:r>
        <w:t>-i-</w:t>
      </w:r>
      <w:r w:rsidRPr="006C2AFC">
        <w:t xml:space="preserve">Katib) and the other was </w:t>
      </w:r>
      <w:r>
        <w:rPr>
          <w:lang w:val="en-AU"/>
        </w:rPr>
        <w:t>Bahá’u’lláh</w:t>
      </w:r>
      <w:r w:rsidRPr="006C2AFC">
        <w:t xml:space="preserve">’s full-brother, Mirza Musa (entitled Kalim). </w:t>
      </w:r>
      <w:r>
        <w:rPr>
          <w:lang w:val="en-AU"/>
        </w:rPr>
        <w:t>Bahá’u’lláh</w:t>
      </w:r>
      <w:r w:rsidRPr="006C2AFC">
        <w:t xml:space="preserve"> in Lawh-i-Nasir states</w:t>
      </w:r>
      <w:r>
        <w:t xml:space="preserve"> that</w:t>
      </w:r>
      <w:r w:rsidRPr="006C2AFC">
        <w:t xml:space="preserve"> </w:t>
      </w:r>
      <w:r w:rsidRPr="006C2AFC">
        <w:rPr>
          <w:i/>
          <w:iCs/>
        </w:rPr>
        <w:t xml:space="preserve">"The origins of this cause (amr) were concealed from all. No one was adequately aware thereof save two souls; one of these two being named Ahmad who suffered the testimony [of martyrdom] in the path of his Lord and returned unto the ultimate abode while the other was he who was named "the Speaker" </w:t>
      </w:r>
      <w:r>
        <w:rPr>
          <w:i/>
          <w:iCs/>
        </w:rPr>
        <w:t>[</w:t>
      </w:r>
      <w:r w:rsidRPr="006C2AFC">
        <w:rPr>
          <w:i/>
          <w:iCs/>
        </w:rPr>
        <w:t xml:space="preserve">al-Kalim - "He who </w:t>
      </w:r>
      <w:r>
        <w:rPr>
          <w:i/>
          <w:iCs/>
        </w:rPr>
        <w:t>(</w:t>
      </w:r>
      <w:r w:rsidRPr="006C2AFC">
        <w:rPr>
          <w:i/>
          <w:iCs/>
        </w:rPr>
        <w:t>like Moses</w:t>
      </w:r>
      <w:r>
        <w:rPr>
          <w:i/>
          <w:iCs/>
        </w:rPr>
        <w:t>)</w:t>
      </w:r>
      <w:r w:rsidRPr="006C2AFC">
        <w:rPr>
          <w:i/>
          <w:iCs/>
        </w:rPr>
        <w:t xml:space="preserve"> conversed", i.e. with God</w:t>
      </w:r>
      <w:r>
        <w:rPr>
          <w:i/>
          <w:iCs/>
        </w:rPr>
        <w:t>]</w:t>
      </w:r>
      <w:r w:rsidRPr="006C2AFC">
        <w:rPr>
          <w:i/>
          <w:iCs/>
        </w:rPr>
        <w:t> who at this moment can be found in our presence" (Provisional translation by Stephen Lambden).</w:t>
      </w:r>
      <w:bookmarkEnd w:id="15"/>
    </w:p>
    <w:p w14:paraId="66497735" w14:textId="68F2120C" w:rsidR="00035984" w:rsidRPr="006C2AFC" w:rsidRDefault="00035984" w:rsidP="00337D9D">
      <w:pPr>
        <w:pStyle w:val="EndnoteText"/>
        <w:rPr>
          <w:lang w:val="en"/>
        </w:rPr>
      </w:pPr>
      <w:r w:rsidRPr="006C2AFC">
        <w:t xml:space="preserve">Every measure was taken to protect Azal from harm’s way. </w:t>
      </w:r>
      <w:r w:rsidRPr="006C2AFC">
        <w:rPr>
          <w:lang w:val="en"/>
        </w:rPr>
        <w:t xml:space="preserve">The </w:t>
      </w:r>
      <w:r>
        <w:rPr>
          <w:lang w:val="en"/>
        </w:rPr>
        <w:t>Báb</w:t>
      </w:r>
      <w:r w:rsidRPr="006C2AFC">
        <w:rPr>
          <w:lang w:val="en"/>
        </w:rPr>
        <w:t xml:space="preserve"> made sure he would be safe by: first glorifying many </w:t>
      </w:r>
      <w:r>
        <w:rPr>
          <w:lang w:val="en"/>
        </w:rPr>
        <w:t>Báb</w:t>
      </w:r>
      <w:r w:rsidRPr="006C2AFC">
        <w:rPr>
          <w:lang w:val="en"/>
        </w:rPr>
        <w:t xml:space="preserve">is and not just Yahya. Second by ordering Yahya </w:t>
      </w:r>
      <w:r w:rsidR="00835B8C" w:rsidRPr="006C2AFC">
        <w:rPr>
          <w:lang w:val="en"/>
        </w:rPr>
        <w:t>several</w:t>
      </w:r>
      <w:r w:rsidRPr="006C2AFC">
        <w:rPr>
          <w:lang w:val="en"/>
        </w:rPr>
        <w:t xml:space="preserve"> times that he should protect his life and not to endanger himself. </w:t>
      </w:r>
    </w:p>
    <w:p w14:paraId="3028242F" w14:textId="629A4DFC" w:rsidR="00035984" w:rsidRPr="0006712D" w:rsidRDefault="00035984" w:rsidP="00337D9D">
      <w:pPr>
        <w:pStyle w:val="EndnoteText"/>
      </w:pPr>
      <w:r w:rsidRPr="006C2AFC">
        <w:t xml:space="preserve">In fact, Azal’s nomination resulted in diverting the attention of Qajar officials from </w:t>
      </w:r>
      <w:r>
        <w:rPr>
          <w:lang w:val="en-AU"/>
        </w:rPr>
        <w:t>Bahá’u’lláh</w:t>
      </w:r>
      <w:r w:rsidRPr="006C2AFC">
        <w:t xml:space="preserve">, who was in real danger, to another person whose real identity was indeed unknown. </w:t>
      </w:r>
      <w:r>
        <w:rPr>
          <w:lang w:val="en-AU"/>
        </w:rPr>
        <w:t>Bahá’u’lláh</w:t>
      </w:r>
      <w:r w:rsidRPr="006C2AFC">
        <w:t xml:space="preserve"> always protected Azal and even was </w:t>
      </w:r>
      <w:r>
        <w:t xml:space="preserve">subjected to the </w:t>
      </w:r>
      <w:r w:rsidRPr="006C2AFC">
        <w:t xml:space="preserve">bastinado in his stead. It is noteworthy to mention that the </w:t>
      </w:r>
      <w:r>
        <w:t>Báb</w:t>
      </w:r>
      <w:r w:rsidRPr="006C2AFC">
        <w:t xml:space="preserve"> in another tablet</w:t>
      </w:r>
      <w:r>
        <w:t xml:space="preserve">, again, </w:t>
      </w:r>
      <w:r w:rsidRPr="006C2AFC">
        <w:t xml:space="preserve">tells Azal </w:t>
      </w:r>
      <w:r w:rsidR="00835B8C" w:rsidRPr="006C2AFC">
        <w:t>“</w:t>
      </w:r>
      <w:r w:rsidR="00835B8C" w:rsidRPr="006C2AFC">
        <w:rPr>
          <w:i/>
          <w:iCs/>
        </w:rPr>
        <w:t>To</w:t>
      </w:r>
      <w:r w:rsidRPr="006C2AFC">
        <w:rPr>
          <w:i/>
          <w:iCs/>
        </w:rPr>
        <w:t xml:space="preserve"> protect yourself</w:t>
      </w:r>
      <w:r w:rsidR="00835B8C" w:rsidRPr="006C2AFC">
        <w:t>.”</w:t>
      </w:r>
      <w:r w:rsidRPr="006C2AFC">
        <w:t xml:space="preserve"> Azal also quoted this in his book Al-Must</w:t>
      </w:r>
      <w:r w:rsidRPr="006C2AFC">
        <w:rPr>
          <w:lang w:val="en-AU"/>
        </w:rPr>
        <w:t>ayqiz</w:t>
      </w:r>
      <w:r w:rsidRPr="006C2AFC">
        <w:t xml:space="preserve"> , p.</w:t>
      </w:r>
      <w:r>
        <w:t xml:space="preserve"> </w:t>
      </w:r>
      <w:r w:rsidRPr="006C2AFC">
        <w:t>382</w:t>
      </w:r>
      <w:r>
        <w:t xml:space="preserve"> [</w:t>
      </w:r>
      <w:hyperlink r:id="rId2" w:history="1">
        <w:r w:rsidRPr="002911DD">
          <w:rPr>
            <w:rStyle w:val="Hyperlink"/>
          </w:rPr>
          <w:t>ms382.jpg (650×1263)</w:t>
        </w:r>
      </w:hyperlink>
      <w:r>
        <w:t>]</w:t>
      </w:r>
      <w:r w:rsidRPr="006C2AFC">
        <w:t xml:space="preserve">. Azal, indeed, followed this instruction of the </w:t>
      </w:r>
      <w:r>
        <w:t>Báb</w:t>
      </w:r>
      <w:r w:rsidRPr="006C2AFC">
        <w:t xml:space="preserve"> to the end of his life. He was always in hiding and it was even difficult for the </w:t>
      </w:r>
      <w:r>
        <w:t>Báb</w:t>
      </w:r>
      <w:r w:rsidRPr="006C2AFC">
        <w:t xml:space="preserve">is to have direct access to him. </w:t>
      </w:r>
    </w:p>
  </w:endnote>
  <w:endnote w:id="35">
    <w:p w14:paraId="33657A2A" w14:textId="2E3DADC2" w:rsidR="00035984" w:rsidRPr="0006712D" w:rsidRDefault="00035984" w:rsidP="00337D9D">
      <w:pPr>
        <w:pStyle w:val="EndnoteText"/>
      </w:pPr>
      <w:r w:rsidRPr="006C2AFC">
        <w:rPr>
          <w:rStyle w:val="EndnoteReference"/>
        </w:rPr>
        <w:endnoteRef/>
      </w:r>
      <w:r w:rsidRPr="006C2AFC">
        <w:t xml:space="preserve"> Azal’s writings are only profitable to others before </w:t>
      </w:r>
      <w:r w:rsidRPr="007D12F6">
        <w:t xml:space="preserve">the advent of Him </w:t>
      </w:r>
      <w:r>
        <w:t xml:space="preserve">Whom </w:t>
      </w:r>
      <w:r w:rsidRPr="007D12F6">
        <w:t xml:space="preserve">God Shall Make Manifest and not after that. </w:t>
      </w:r>
      <w:r>
        <w:t>Basically, Him Whom God Shall Make Manifest will determine what is binding and what is not. After the Báb, He is the only person with the power to reveal verses as the next Manifestation of God.</w:t>
      </w:r>
    </w:p>
  </w:endnote>
  <w:endnote w:id="36">
    <w:p w14:paraId="7883DD8C" w14:textId="729813B8" w:rsidR="00035984" w:rsidRPr="00A44EBF" w:rsidRDefault="00035984">
      <w:pPr>
        <w:pStyle w:val="EndnoteText"/>
        <w:rPr>
          <w:lang w:val="en-AU"/>
        </w:rPr>
      </w:pPr>
      <w:r>
        <w:rPr>
          <w:rStyle w:val="EndnoteReference"/>
        </w:rPr>
        <w:endnoteRef/>
      </w:r>
      <w:r>
        <w:t xml:space="preserve"> </w:t>
      </w:r>
      <w:r w:rsidRPr="00A44EBF">
        <w:t xml:space="preserve">The name of </w:t>
      </w:r>
      <w:r>
        <w:t>“</w:t>
      </w:r>
      <w:r w:rsidRPr="00A44EBF">
        <w:t>Ali</w:t>
      </w:r>
      <w:r>
        <w:t>”</w:t>
      </w:r>
      <w:r w:rsidRPr="00A44EBF">
        <w:t xml:space="preserve"> in the Land of </w:t>
      </w:r>
      <w:r>
        <w:t>“</w:t>
      </w:r>
      <w:r w:rsidRPr="00A44EBF">
        <w:t>F</w:t>
      </w:r>
      <w:bookmarkStart w:id="16" w:name="_Hlk188907024"/>
      <w:r w:rsidRPr="0056287C">
        <w:rPr>
          <w:lang w:val="en-AU"/>
        </w:rPr>
        <w:t>á</w:t>
      </w:r>
      <w:bookmarkEnd w:id="16"/>
      <w:r>
        <w:t>”</w:t>
      </w:r>
      <w:r w:rsidRPr="00A44EBF">
        <w:t xml:space="preserve"> is</w:t>
      </w:r>
      <w:r>
        <w:t>, possibly,</w:t>
      </w:r>
      <w:r w:rsidRPr="00A44EBF">
        <w:t xml:space="preserve"> a reference to the </w:t>
      </w:r>
      <w:r>
        <w:t>Báb</w:t>
      </w:r>
      <w:r w:rsidRPr="00A44EBF">
        <w:t>’s maternal uncle (S</w:t>
      </w:r>
      <w:r>
        <w:t>i</w:t>
      </w:r>
      <w:r w:rsidRPr="00A44EBF">
        <w:t xml:space="preserve">yyid Ali) who </w:t>
      </w:r>
      <w:r>
        <w:t>was a staunch follower of the Báb and was residing in Shiraz. His</w:t>
      </w:r>
      <w:r w:rsidRPr="00A44EBF">
        <w:t xml:space="preserve"> uncle is asked to </w:t>
      </w:r>
      <w:r>
        <w:t>send</w:t>
      </w:r>
      <w:r w:rsidRPr="00A44EBF">
        <w:t xml:space="preserve"> a copy to the </w:t>
      </w:r>
      <w:r>
        <w:t>Báb’s</w:t>
      </w:r>
      <w:r w:rsidRPr="00A44EBF">
        <w:t xml:space="preserve"> companions in that region</w:t>
      </w:r>
      <w:r>
        <w:t>. He was martyred in Tehran in February 1850 with six other Bábis, known as t</w:t>
      </w:r>
      <w:r w:rsidRPr="00DE3A61">
        <w:t xml:space="preserve">he </w:t>
      </w:r>
      <w:r>
        <w:t>“</w:t>
      </w:r>
      <w:r w:rsidRPr="00DE3A61">
        <w:t>Seven Martyrs</w:t>
      </w:r>
      <w:r>
        <w:t>” of Tehran. This also suggest that the revelation of this Epistle must have been before February 1850 (that is, mid to late 1849). The Báb was martyred by firing squad on 9</w:t>
      </w:r>
      <w:r w:rsidRPr="00E303FC">
        <w:rPr>
          <w:vertAlign w:val="superscript"/>
        </w:rPr>
        <w:t>th</w:t>
      </w:r>
      <w:r>
        <w:t xml:space="preserve"> of July 1850 in Tabriz.</w:t>
      </w:r>
    </w:p>
  </w:endnote>
  <w:endnote w:id="37">
    <w:p w14:paraId="3C53C896" w14:textId="49DE7B58" w:rsidR="00035984" w:rsidRPr="00741F46" w:rsidRDefault="00035984">
      <w:pPr>
        <w:pStyle w:val="EndnoteText"/>
        <w:rPr>
          <w:lang w:val="en-AU"/>
        </w:rPr>
      </w:pPr>
      <w:r>
        <w:rPr>
          <w:rStyle w:val="EndnoteReference"/>
        </w:rPr>
        <w:endnoteRef/>
      </w:r>
      <w:r>
        <w:t xml:space="preserve"> In the Abjad system both </w:t>
      </w:r>
      <w:r>
        <w:rPr>
          <w:lang w:val="en-AU"/>
        </w:rPr>
        <w:t xml:space="preserve">Nabil and Muhammad are numerically equal (92). This person’s name was surely </w:t>
      </w:r>
      <w:r w:rsidRPr="003B1D78">
        <w:rPr>
          <w:lang w:val="en-AU"/>
        </w:rPr>
        <w:t>“</w:t>
      </w:r>
      <w:r w:rsidRPr="00F129CF">
        <w:rPr>
          <w:lang w:val="en-AU"/>
        </w:rPr>
        <w:t>Muhammad</w:t>
      </w:r>
      <w:r w:rsidRPr="003B1D78">
        <w:rPr>
          <w:lang w:val="en-AU"/>
        </w:rPr>
        <w:t>”</w:t>
      </w:r>
      <w:r>
        <w:rPr>
          <w:lang w:val="en-AU"/>
        </w:rPr>
        <w:t xml:space="preserve"> and most definitely the Báb gave him the title of Nabil to honour and possibly to protect him. </w:t>
      </w:r>
    </w:p>
  </w:endnote>
  <w:endnote w:id="38">
    <w:p w14:paraId="1C2FFC79" w14:textId="77777777" w:rsidR="0084474A" w:rsidRDefault="00035984" w:rsidP="00FC3321">
      <w:pPr>
        <w:pStyle w:val="EndnoteText"/>
      </w:pPr>
      <w:r>
        <w:rPr>
          <w:rStyle w:val="EndnoteReference"/>
        </w:rPr>
        <w:endnoteRef/>
      </w:r>
      <w:r>
        <w:t xml:space="preserve"> </w:t>
      </w:r>
      <w:r w:rsidRPr="007D12F6">
        <w:t>Khums (</w:t>
      </w:r>
      <w:r>
        <w:t>A Shiite practice which is 20% of the total income and is regarded as the right of the Imam of the Age</w:t>
      </w:r>
      <w:r w:rsidRPr="007D12F6">
        <w:t xml:space="preserve">). </w:t>
      </w:r>
    </w:p>
    <w:p w14:paraId="6944CD59" w14:textId="6EED2EF9" w:rsidR="00035984" w:rsidRPr="00FC3321" w:rsidRDefault="00035984" w:rsidP="00FC3321">
      <w:pPr>
        <w:pStyle w:val="EndnoteText"/>
        <w:rPr>
          <w:lang w:val="en-AU"/>
        </w:rPr>
      </w:pPr>
      <w:r w:rsidRPr="00FC3321">
        <w:rPr>
          <w:lang w:val="en-AU"/>
        </w:rPr>
        <w:t>We read in the Holy Qur’</w:t>
      </w:r>
      <w:r w:rsidRPr="0056287C">
        <w:rPr>
          <w:lang w:val="en-AU"/>
        </w:rPr>
        <w:t>á</w:t>
      </w:r>
      <w:r w:rsidRPr="00FC3321">
        <w:rPr>
          <w:lang w:val="en-AU"/>
        </w:rPr>
        <w:t>n:</w:t>
      </w:r>
    </w:p>
    <w:p w14:paraId="11B828FC" w14:textId="304E55FC" w:rsidR="00035984" w:rsidRPr="007D12F6" w:rsidRDefault="00835B8C" w:rsidP="00337D9D">
      <w:pPr>
        <w:pStyle w:val="EndnoteText"/>
        <w:rPr>
          <w:lang w:val="en-AU"/>
        </w:rPr>
      </w:pPr>
      <w:r>
        <w:rPr>
          <w:i/>
          <w:iCs/>
          <w:lang w:val="en-AU"/>
        </w:rPr>
        <w:t>”</w:t>
      </w:r>
      <w:r w:rsidRPr="00FC3321">
        <w:rPr>
          <w:i/>
          <w:iCs/>
          <w:lang w:val="en-AU"/>
        </w:rPr>
        <w:t xml:space="preserve"> Know</w:t>
      </w:r>
      <w:r w:rsidR="00035984" w:rsidRPr="00FC3321">
        <w:rPr>
          <w:i/>
          <w:iCs/>
          <w:lang w:val="en-AU"/>
        </w:rPr>
        <w:t xml:space="preserve"> that whatever of a thing you acquire, a fifth of it is for Allah, for the Messenger, for the near relative, and the orphans and the needy and the way farer </w:t>
      </w:r>
      <w:r w:rsidRPr="00FC3321">
        <w:rPr>
          <w:i/>
          <w:iCs/>
          <w:lang w:val="en-AU"/>
        </w:rPr>
        <w:t>....</w:t>
      </w:r>
      <w:r w:rsidR="00035984">
        <w:rPr>
          <w:i/>
          <w:iCs/>
          <w:lang w:val="en-AU"/>
        </w:rPr>
        <w:t>”</w:t>
      </w:r>
      <w:r w:rsidR="00035984" w:rsidRPr="00FC3321">
        <w:rPr>
          <w:i/>
          <w:iCs/>
          <w:lang w:val="en-AU"/>
        </w:rPr>
        <w:t xml:space="preserve"> (Qur’</w:t>
      </w:r>
      <w:r w:rsidR="00035984" w:rsidRPr="00137A0F">
        <w:rPr>
          <w:i/>
          <w:iCs/>
          <w:lang w:val="en-AU"/>
        </w:rPr>
        <w:t>á</w:t>
      </w:r>
      <w:r w:rsidR="00035984" w:rsidRPr="00FC3321">
        <w:rPr>
          <w:i/>
          <w:iCs/>
          <w:lang w:val="en-AU"/>
        </w:rPr>
        <w:t>n </w:t>
      </w:r>
      <w:r w:rsidR="00035984" w:rsidRPr="00C65819">
        <w:rPr>
          <w:i/>
          <w:iCs/>
          <w:lang w:val="en-AU"/>
        </w:rPr>
        <w:t>8:41</w:t>
      </w:r>
      <w:r w:rsidR="00035984" w:rsidRPr="00FC3321">
        <w:rPr>
          <w:i/>
          <w:iCs/>
          <w:lang w:val="en-AU"/>
        </w:rPr>
        <w:t>)</w:t>
      </w:r>
    </w:p>
  </w:endnote>
  <w:endnote w:id="39">
    <w:p w14:paraId="7A163E60" w14:textId="7C9984F6" w:rsidR="00035984" w:rsidRPr="00E50BBB" w:rsidRDefault="00035984">
      <w:pPr>
        <w:pStyle w:val="EndnoteText"/>
        <w:rPr>
          <w:lang w:val="en-AU"/>
        </w:rPr>
      </w:pPr>
      <w:r>
        <w:rPr>
          <w:rStyle w:val="EndnoteReference"/>
        </w:rPr>
        <w:endnoteRef/>
      </w:r>
      <w:r>
        <w:t xml:space="preserve"> R</w:t>
      </w:r>
      <w:r w:rsidRPr="00E50BBB">
        <w:t>eference to Mulla Sadeq</w:t>
      </w:r>
      <w:r>
        <w:t>-i-</w:t>
      </w:r>
      <w:r w:rsidRPr="00E50BBB">
        <w:t>Khurasani</w:t>
      </w:r>
      <w:r>
        <w:t xml:space="preserve"> (d.1889)</w:t>
      </w:r>
      <w:r w:rsidRPr="00E50BBB">
        <w:t xml:space="preserve"> who was one </w:t>
      </w:r>
      <w:r>
        <w:t xml:space="preserve">of the </w:t>
      </w:r>
      <w:r w:rsidRPr="00E50BBB">
        <w:t>survivor</w:t>
      </w:r>
      <w:r>
        <w:t>s</w:t>
      </w:r>
      <w:r w:rsidRPr="00E50BBB">
        <w:t xml:space="preserve"> of the </w:t>
      </w:r>
      <w:r>
        <w:t xml:space="preserve">Fort </w:t>
      </w:r>
      <w:r w:rsidRPr="00E50BBB">
        <w:t xml:space="preserve">Shaykh Tabarsi </w:t>
      </w:r>
      <w:r>
        <w:t>upheaval.</w:t>
      </w:r>
    </w:p>
  </w:endnote>
  <w:endnote w:id="40">
    <w:p w14:paraId="49711F44" w14:textId="634AC4AB" w:rsidR="00035984" w:rsidRDefault="00035984">
      <w:pPr>
        <w:pStyle w:val="EndnoteText"/>
      </w:pPr>
      <w:r>
        <w:rPr>
          <w:rStyle w:val="EndnoteReference"/>
        </w:rPr>
        <w:endnoteRef/>
      </w:r>
      <w:r>
        <w:t xml:space="preserve"> Sepehr Manouchehri (</w:t>
      </w:r>
      <w:r w:rsidRPr="005E0EAD">
        <w:t>The Primal Point’s Will and Testament</w:t>
      </w:r>
      <w:r>
        <w:t xml:space="preserve">, 2004) identifies this person as </w:t>
      </w:r>
      <w:r w:rsidRPr="0051098B">
        <w:t>Mirza Abd’ul Rahim</w:t>
      </w:r>
      <w:r>
        <w:t>-i-</w:t>
      </w:r>
      <w:r w:rsidRPr="0051098B">
        <w:t>Isfahani</w:t>
      </w:r>
      <w:r>
        <w:t xml:space="preserve"> and claims he was one of the</w:t>
      </w:r>
      <w:r w:rsidRPr="0051098B">
        <w:t xml:space="preserve"> </w:t>
      </w:r>
      <w:r>
        <w:t>Báb</w:t>
      </w:r>
      <w:r w:rsidRPr="0051098B">
        <w:t xml:space="preserve">’s earliest </w:t>
      </w:r>
      <w:r>
        <w:t xml:space="preserve">amanuensis without mentioning his source. To my knowledge the Báb had three secretaries namely, Aqa Siyyid Husyan-i-Yazdi, Mula Abd’ul-Karim-i-Qazvini, and Shaykh Hassan-i-Zunuzi. </w:t>
      </w:r>
    </w:p>
    <w:p w14:paraId="5DC5E978" w14:textId="4AC1ABF9" w:rsidR="00035984" w:rsidRPr="00F51616" w:rsidRDefault="00035984">
      <w:pPr>
        <w:pStyle w:val="EndnoteText"/>
        <w:rPr>
          <w:lang w:val="en-AU"/>
        </w:rPr>
      </w:pPr>
      <w:r w:rsidRPr="00F51616">
        <w:t xml:space="preserve">Denis MacEoin (The sources for early </w:t>
      </w:r>
      <w:r>
        <w:t>Báb</w:t>
      </w:r>
      <w:r w:rsidRPr="00F51616">
        <w:t>i doctrine and history, 1992, p.</w:t>
      </w:r>
      <w:r>
        <w:t xml:space="preserve"> </w:t>
      </w:r>
      <w:r w:rsidRPr="00F51616">
        <w:t xml:space="preserve">91) makes a reference to a certain Aqa Siyyid Rahim-i-Isfahani who was the copyist of one of the Azali copies of the Persian </w:t>
      </w:r>
      <w:r>
        <w:t>Bayán</w:t>
      </w:r>
      <w:r w:rsidRPr="00F51616">
        <w:t>. Most pro</w:t>
      </w:r>
      <w:r>
        <w:t>bab</w:t>
      </w:r>
      <w:r w:rsidRPr="00F51616">
        <w:t>ly Manouchehri mist</w:t>
      </w:r>
      <w:r>
        <w:t>ook</w:t>
      </w:r>
      <w:r w:rsidRPr="00F51616">
        <w:t xml:space="preserve"> this person as one of the </w:t>
      </w:r>
      <w:r>
        <w:t>Báb</w:t>
      </w:r>
      <w:r w:rsidRPr="00F51616">
        <w:t>’s amanuensis/scribes.</w:t>
      </w:r>
    </w:p>
  </w:endnote>
  <w:endnote w:id="41">
    <w:p w14:paraId="0BA8A6E7" w14:textId="324DA942" w:rsidR="00035984" w:rsidRPr="0061311F" w:rsidRDefault="00035984">
      <w:pPr>
        <w:pStyle w:val="EndnoteText"/>
        <w:rPr>
          <w:lang w:val="en-AU"/>
        </w:rPr>
      </w:pPr>
      <w:r>
        <w:rPr>
          <w:rStyle w:val="EndnoteReference"/>
        </w:rPr>
        <w:endnoteRef/>
      </w:r>
      <w:r>
        <w:t xml:space="preserve"> R</w:t>
      </w:r>
      <w:r w:rsidRPr="0061311F">
        <w:t xml:space="preserve">eference to </w:t>
      </w:r>
      <w:bookmarkStart w:id="17" w:name="_Hlk187509901"/>
      <w:r w:rsidRPr="0061311F">
        <w:t>Haji Mirza Sayyid Javad</w:t>
      </w:r>
      <w:r>
        <w:t>-i-</w:t>
      </w:r>
      <w:r w:rsidRPr="0061311F">
        <w:t xml:space="preserve">Karbalai </w:t>
      </w:r>
      <w:bookmarkEnd w:id="17"/>
      <w:r w:rsidRPr="00142C6A">
        <w:t xml:space="preserve">(d. Kirman, 1882), a Shaykhi and </w:t>
      </w:r>
      <w:r>
        <w:t>Báb</w:t>
      </w:r>
      <w:r w:rsidRPr="00142C6A">
        <w:t>i-Baha'i grandson of the great Mujtahid Sayyid Muhammad Mahdi, Bahr al-Ulum (d. Najaf, 1212/1797)</w:t>
      </w:r>
      <w:r>
        <w:t xml:space="preserve">. </w:t>
      </w:r>
      <w:r w:rsidRPr="00142C6A">
        <w:t xml:space="preserve">The </w:t>
      </w:r>
      <w:r>
        <w:t>Báb</w:t>
      </w:r>
      <w:r w:rsidRPr="00142C6A">
        <w:t xml:space="preserve"> had referred to Sayyid Javad as one worthy to occupy the station of a Nabi (Israelite type "prophet") in every world of God, a text cited by </w:t>
      </w:r>
      <w:r>
        <w:t>Bahá’u’lláh</w:t>
      </w:r>
      <w:r w:rsidRPr="00142C6A">
        <w:t xml:space="preserve"> in his Lawh-i Sarraj written in Edirne in about 1867 (Ishraq Khavari, ed and comp. Ma'ida-yi Asmani vol VII).</w:t>
      </w:r>
    </w:p>
  </w:endnote>
  <w:endnote w:id="42">
    <w:p w14:paraId="198FFB95" w14:textId="29319A20" w:rsidR="00035984" w:rsidRPr="00BF7166" w:rsidRDefault="00035984">
      <w:pPr>
        <w:pStyle w:val="EndnoteText"/>
        <w:rPr>
          <w:lang w:val="en-AU"/>
        </w:rPr>
      </w:pPr>
      <w:r>
        <w:rPr>
          <w:rStyle w:val="EndnoteReference"/>
        </w:rPr>
        <w:endnoteRef/>
      </w:r>
      <w:r>
        <w:t xml:space="preserve"> </w:t>
      </w:r>
      <w:r>
        <w:rPr>
          <w:lang w:val="en-AU"/>
        </w:rPr>
        <w:t>The identity of the one who is called “Aman” remains hidden. In the Abjad system the word “Aman” is equal 92. Muhammad is also equal to 92. Most probably the real name of this person was Muhammad and the Báb conferred upon him the title of “Aman</w:t>
      </w:r>
      <w:r w:rsidR="00835B8C">
        <w:rPr>
          <w:lang w:val="en-AU"/>
        </w:rPr>
        <w:t>.”</w:t>
      </w:r>
      <w:r>
        <w:rPr>
          <w:lang w:val="en-AU"/>
        </w:rPr>
        <w:t xml:space="preserve"> </w:t>
      </w:r>
    </w:p>
  </w:endnote>
  <w:endnote w:id="43">
    <w:p w14:paraId="59740212" w14:textId="6B5345C8" w:rsidR="00035984" w:rsidRPr="002A6E26" w:rsidRDefault="00035984">
      <w:pPr>
        <w:pStyle w:val="EndnoteText"/>
        <w:rPr>
          <w:lang w:val="en-AU"/>
        </w:rPr>
      </w:pPr>
      <w:r>
        <w:rPr>
          <w:rStyle w:val="EndnoteReference"/>
        </w:rPr>
        <w:endnoteRef/>
      </w:r>
      <w:r>
        <w:t xml:space="preserve"> </w:t>
      </w:r>
      <w:r w:rsidRPr="003D6B68">
        <w:rPr>
          <w:lang w:val="en-AU"/>
        </w:rPr>
        <w:t xml:space="preserve">In the INBA version </w:t>
      </w:r>
      <w:r>
        <w:rPr>
          <w:lang w:val="en-AU"/>
        </w:rPr>
        <w:t>it is stated as “</w:t>
      </w:r>
      <w:r w:rsidRPr="00BE4C83">
        <w:rPr>
          <w:rFonts w:ascii="Arial" w:hAnsi="Arial" w:cs="Arial"/>
          <w:lang w:val="en-AU"/>
        </w:rPr>
        <w:t>من</w:t>
      </w:r>
      <w:r w:rsidRPr="00BE4C83">
        <w:rPr>
          <w:lang w:val="en-AU"/>
        </w:rPr>
        <w:t xml:space="preserve"> </w:t>
      </w:r>
      <w:r w:rsidRPr="00BE4C83">
        <w:rPr>
          <w:rFonts w:ascii="Arial" w:hAnsi="Arial" w:cs="Arial"/>
          <w:lang w:val="en-AU"/>
        </w:rPr>
        <w:t>هیاکل</w:t>
      </w:r>
      <w:r w:rsidRPr="00BE4C83">
        <w:rPr>
          <w:lang w:val="en-AU"/>
        </w:rPr>
        <w:t xml:space="preserve"> </w:t>
      </w:r>
      <w:r w:rsidRPr="00BE4C83">
        <w:rPr>
          <w:rFonts w:ascii="Arial" w:hAnsi="Arial" w:cs="Arial"/>
          <w:lang w:val="en-AU"/>
        </w:rPr>
        <w:t>الکبری</w:t>
      </w:r>
      <w:r w:rsidRPr="00BE4C83">
        <w:rPr>
          <w:lang w:val="en-AU"/>
        </w:rPr>
        <w:t xml:space="preserve"> </w:t>
      </w:r>
      <w:r w:rsidRPr="00BE4C83">
        <w:rPr>
          <w:rFonts w:ascii="Arial" w:hAnsi="Arial" w:cs="Arial"/>
          <w:lang w:val="en-AU"/>
        </w:rPr>
        <w:t>و</w:t>
      </w:r>
      <w:r w:rsidRPr="00BE4C83">
        <w:rPr>
          <w:lang w:val="en-AU"/>
        </w:rPr>
        <w:t xml:space="preserve"> </w:t>
      </w:r>
      <w:r w:rsidRPr="00BE4C83">
        <w:rPr>
          <w:rFonts w:ascii="Arial" w:hAnsi="Arial" w:cs="Arial"/>
          <w:lang w:val="en-AU"/>
        </w:rPr>
        <w:t>حدالله</w:t>
      </w:r>
      <w:r>
        <w:rPr>
          <w:lang w:val="en-AU"/>
        </w:rPr>
        <w:t>” and in other versions stated as “</w:t>
      </w:r>
      <w:r w:rsidRPr="00BE4C83">
        <w:rPr>
          <w:rFonts w:ascii="Arial" w:hAnsi="Arial" w:cs="Arial"/>
          <w:lang w:val="en-AU"/>
        </w:rPr>
        <w:t>من</w:t>
      </w:r>
      <w:r w:rsidRPr="00BE4C83">
        <w:rPr>
          <w:lang w:val="en-AU"/>
        </w:rPr>
        <w:t xml:space="preserve"> </w:t>
      </w:r>
      <w:r w:rsidRPr="00BE4C83">
        <w:rPr>
          <w:rFonts w:ascii="Arial" w:hAnsi="Arial" w:cs="Arial"/>
          <w:lang w:val="en-AU"/>
        </w:rPr>
        <w:t>هیاکل</w:t>
      </w:r>
      <w:r w:rsidRPr="00BE4C83">
        <w:rPr>
          <w:lang w:val="en-AU"/>
        </w:rPr>
        <w:t xml:space="preserve"> </w:t>
      </w:r>
      <w:r w:rsidRPr="00BE4C83">
        <w:rPr>
          <w:rFonts w:ascii="Arial" w:hAnsi="Arial" w:cs="Arial"/>
          <w:lang w:val="en-AU"/>
        </w:rPr>
        <w:t>الکبری</w:t>
      </w:r>
      <w:r w:rsidRPr="00BE4C83">
        <w:rPr>
          <w:lang w:val="en-AU"/>
        </w:rPr>
        <w:t xml:space="preserve"> </w:t>
      </w:r>
      <w:r w:rsidRPr="00BE4C83">
        <w:rPr>
          <w:rFonts w:ascii="Arial" w:hAnsi="Arial" w:cs="Arial"/>
          <w:lang w:val="en-AU"/>
        </w:rPr>
        <w:t>واحدا</w:t>
      </w:r>
      <w:r w:rsidRPr="00BE4C83">
        <w:rPr>
          <w:lang w:val="en-AU"/>
        </w:rPr>
        <w:t xml:space="preserve"> </w:t>
      </w:r>
      <w:r w:rsidRPr="00BE4C83">
        <w:rPr>
          <w:rFonts w:ascii="Arial" w:hAnsi="Arial" w:cs="Arial"/>
          <w:lang w:val="en-AU"/>
        </w:rPr>
        <w:t>الیه</w:t>
      </w:r>
      <w:r w:rsidR="00835B8C">
        <w:rPr>
          <w:lang w:val="en-AU"/>
        </w:rPr>
        <w:t>.”</w:t>
      </w:r>
      <w:r>
        <w:rPr>
          <w:lang w:val="en-AU"/>
        </w:rPr>
        <w:t xml:space="preserve"> I have used the later in my provisional translation as seems more accurate to me.</w:t>
      </w:r>
    </w:p>
  </w:endnote>
  <w:endnote w:id="44">
    <w:p w14:paraId="6804E4D4" w14:textId="60667273" w:rsidR="00035984" w:rsidRPr="00E616C3" w:rsidRDefault="00035984">
      <w:pPr>
        <w:pStyle w:val="EndnoteText"/>
        <w:rPr>
          <w:lang w:val="en-AU"/>
        </w:rPr>
      </w:pPr>
      <w:r>
        <w:rPr>
          <w:rStyle w:val="EndnoteReference"/>
        </w:rPr>
        <w:endnoteRef/>
      </w:r>
      <w:r>
        <w:t xml:space="preserve"> </w:t>
      </w:r>
      <w:r w:rsidRPr="00340BD2">
        <w:t>Reference to Aqa Siyyid Husayn-i-Yazdi</w:t>
      </w:r>
      <w:r>
        <w:t>. See footnote “15” for more information.</w:t>
      </w:r>
    </w:p>
  </w:endnote>
  <w:endnote w:id="45">
    <w:p w14:paraId="12DAE4F5" w14:textId="595E9D6F" w:rsidR="00035984" w:rsidRDefault="00035984" w:rsidP="00A96656">
      <w:pPr>
        <w:pStyle w:val="EndnoteText"/>
      </w:pPr>
      <w:r>
        <w:rPr>
          <w:rStyle w:val="EndnoteReference"/>
        </w:rPr>
        <w:endnoteRef/>
      </w:r>
      <w:r>
        <w:t xml:space="preserve"> Reference to Mirza Yahya. Vahid (</w:t>
      </w:r>
      <w:r w:rsidR="004A32B0">
        <w:t>P</w:t>
      </w:r>
      <w:r w:rsidR="00BA2DA9">
        <w:t>eerless, unique</w:t>
      </w:r>
      <w:r>
        <w:t xml:space="preserve">) was one of the </w:t>
      </w:r>
      <w:r w:rsidRPr="007D12F6">
        <w:t>title</w:t>
      </w:r>
      <w:r>
        <w:t>s</w:t>
      </w:r>
      <w:r w:rsidRPr="007D12F6">
        <w:t xml:space="preserve"> of Mirza Yahya</w:t>
      </w:r>
      <w:r>
        <w:t xml:space="preserve"> that the Báb conferred upon him</w:t>
      </w:r>
      <w:r w:rsidRPr="007D12F6">
        <w:t>.</w:t>
      </w:r>
      <w:r>
        <w:t xml:space="preserve"> The two titles, Azal </w:t>
      </w:r>
      <w:r w:rsidRPr="003412AF">
        <w:rPr>
          <w:rFonts w:ascii="Aptos" w:hAnsi="Aptos"/>
        </w:rPr>
        <w:t>(</w:t>
      </w:r>
      <w:r w:rsidRPr="003412AF">
        <w:rPr>
          <w:rFonts w:ascii="Aptos" w:eastAsia="Times New Roman" w:hAnsi="Aptos" w:cs="Times New Roman"/>
          <w:color w:val="363636"/>
          <w:rtl/>
          <w:lang w:eastAsia="en-AU" w:bidi="fa-IR"/>
        </w:rPr>
        <w:t>ازل</w:t>
      </w:r>
      <w:r w:rsidRPr="003412AF">
        <w:rPr>
          <w:rFonts w:ascii="Aptos" w:hAnsi="Aptos"/>
        </w:rPr>
        <w:t>)</w:t>
      </w:r>
      <w:r>
        <w:t xml:space="preserve"> and </w:t>
      </w:r>
      <w:r w:rsidRPr="007D12F6">
        <w:t>Vah</w:t>
      </w:r>
      <w:r>
        <w:t>i</w:t>
      </w:r>
      <w:r w:rsidRPr="007D12F6">
        <w:t>d (</w:t>
      </w:r>
      <w:r w:rsidRPr="003412AF">
        <w:rPr>
          <w:rFonts w:ascii="BBCNassim" w:eastAsia="Times New Roman" w:hAnsi="BBCNassim" w:cs="Times New Roman"/>
          <w:color w:val="363636"/>
          <w:rtl/>
          <w:lang w:eastAsia="en-AU" w:bidi="fa-IR"/>
        </w:rPr>
        <w:t>وحید</w:t>
      </w:r>
      <w:r w:rsidRPr="007D12F6">
        <w:t xml:space="preserve">) </w:t>
      </w:r>
      <w:r w:rsidR="00835B8C">
        <w:t>are</w:t>
      </w:r>
      <w:r>
        <w:t xml:space="preserve"> equal to the name </w:t>
      </w:r>
      <w:r w:rsidRPr="007D12F6">
        <w:t>Yahya</w:t>
      </w:r>
      <w:r>
        <w:t xml:space="preserve"> (</w:t>
      </w:r>
      <w:r w:rsidRPr="003412AF">
        <w:rPr>
          <w:rFonts w:ascii="BBCNassim" w:eastAsia="Times New Roman" w:hAnsi="BBCNassim" w:cs="Times New Roman"/>
          <w:color w:val="363636"/>
          <w:rtl/>
          <w:lang w:eastAsia="en-AU" w:bidi="fa-IR"/>
        </w:rPr>
        <w:t>یحیی</w:t>
      </w:r>
      <w:r>
        <w:t>) in the Abjad system. If we count Yahya with two Yaa “</w:t>
      </w:r>
      <w:r w:rsidRPr="00791387">
        <w:rPr>
          <w:rFonts w:ascii="BBCNassim" w:eastAsia="Times New Roman" w:hAnsi="BBCNassim" w:cs="Times New Roman"/>
          <w:color w:val="363636"/>
          <w:rtl/>
          <w:lang w:eastAsia="en-AU" w:bidi="fa-IR"/>
        </w:rPr>
        <w:t>یاء</w:t>
      </w:r>
      <w:r w:rsidR="00ED5ED6">
        <w:t>”, in</w:t>
      </w:r>
      <w:r>
        <w:t xml:space="preserve"> the Abjad system, it will be equivalent to Vahid “</w:t>
      </w:r>
      <w:r w:rsidRPr="003412AF">
        <w:rPr>
          <w:rFonts w:ascii="BBCNassim" w:eastAsia="Times New Roman" w:hAnsi="BBCNassim" w:cs="Times New Roman"/>
          <w:color w:val="363636"/>
          <w:rtl/>
          <w:lang w:eastAsia="en-AU" w:bidi="fa-IR"/>
        </w:rPr>
        <w:t>وحید</w:t>
      </w:r>
      <w:r w:rsidR="00835B8C">
        <w:t>,”</w:t>
      </w:r>
      <w:r>
        <w:t xml:space="preserve"> and if we count Yahya with three </w:t>
      </w:r>
      <w:r w:rsidR="00835B8C">
        <w:t>Yaa”</w:t>
      </w:r>
      <w:r w:rsidRPr="00791387">
        <w:rPr>
          <w:rFonts w:ascii="BBCNassim" w:eastAsia="Times New Roman" w:hAnsi="BBCNassim" w:cs="Times New Roman"/>
          <w:color w:val="363636"/>
          <w:sz w:val="26"/>
          <w:szCs w:val="26"/>
          <w:rtl/>
          <w:lang w:eastAsia="en-AU" w:bidi="fa-IR"/>
        </w:rPr>
        <w:t xml:space="preserve"> </w:t>
      </w:r>
      <w:r w:rsidRPr="00791387">
        <w:rPr>
          <w:rFonts w:ascii="BBCNassim" w:eastAsia="Times New Roman" w:hAnsi="BBCNassim" w:cs="Times New Roman"/>
          <w:color w:val="363636"/>
          <w:rtl/>
          <w:lang w:eastAsia="en-AU" w:bidi="fa-IR"/>
        </w:rPr>
        <w:t>یاء</w:t>
      </w:r>
      <w:r w:rsidR="00835B8C">
        <w:t>,”</w:t>
      </w:r>
      <w:r>
        <w:t xml:space="preserve"> it will be equivalent to Azal (</w:t>
      </w:r>
      <w:r w:rsidRPr="003412AF">
        <w:rPr>
          <w:rFonts w:ascii="Aptos" w:eastAsia="Times New Roman" w:hAnsi="Aptos" w:cs="Times New Roman"/>
          <w:color w:val="363636"/>
          <w:rtl/>
          <w:lang w:eastAsia="en-AU" w:bidi="fa-IR"/>
        </w:rPr>
        <w:t>ازل</w:t>
      </w:r>
      <w:r>
        <w:t>). Vahid (</w:t>
      </w:r>
      <w:r w:rsidRPr="003412AF">
        <w:rPr>
          <w:rFonts w:ascii="BBCNassim" w:eastAsia="Times New Roman" w:hAnsi="BBCNassim" w:cs="Times New Roman"/>
          <w:color w:val="363636"/>
          <w:rtl/>
          <w:lang w:eastAsia="en-AU" w:bidi="fa-IR"/>
        </w:rPr>
        <w:t>وحید</w:t>
      </w:r>
      <w:r>
        <w:t>) is</w:t>
      </w:r>
      <w:r w:rsidR="00125EF0">
        <w:t>,</w:t>
      </w:r>
      <w:r>
        <w:t xml:space="preserve"> numerically</w:t>
      </w:r>
      <w:r w:rsidR="00125EF0">
        <w:t>,</w:t>
      </w:r>
      <w:r w:rsidR="00156479">
        <w:t xml:space="preserve"> </w:t>
      </w:r>
      <w:r>
        <w:t xml:space="preserve">equal to </w:t>
      </w:r>
      <w:r w:rsidRPr="007D12F6">
        <w:t>28</w:t>
      </w:r>
      <w:r>
        <w:t xml:space="preserve"> and Azal (</w:t>
      </w:r>
      <w:r w:rsidRPr="003412AF">
        <w:rPr>
          <w:rFonts w:ascii="Aptos" w:eastAsia="Times New Roman" w:hAnsi="Aptos" w:cs="Times New Roman"/>
          <w:color w:val="363636"/>
          <w:rtl/>
          <w:lang w:eastAsia="en-AU" w:bidi="fa-IR"/>
        </w:rPr>
        <w:t>ازل</w:t>
      </w:r>
      <w:r>
        <w:t>) to 38</w:t>
      </w:r>
      <w:r w:rsidRPr="007D12F6">
        <w:t xml:space="preserve">. </w:t>
      </w:r>
      <w:r w:rsidR="00C8696C">
        <w:t xml:space="preserve">    </w:t>
      </w:r>
    </w:p>
    <w:p w14:paraId="4357FB12" w14:textId="77777777" w:rsidR="00C8696C" w:rsidRDefault="00C8696C" w:rsidP="00A96656">
      <w:pPr>
        <w:pStyle w:val="EndnoteText"/>
      </w:pPr>
    </w:p>
    <w:p w14:paraId="6502767A" w14:textId="77777777" w:rsidR="0006712D" w:rsidRDefault="0006712D" w:rsidP="00A96656">
      <w:pPr>
        <w:pStyle w:val="EndnoteText"/>
      </w:pPr>
    </w:p>
    <w:p w14:paraId="3F2D2E8C" w14:textId="77777777" w:rsidR="0006712D" w:rsidRDefault="0006712D" w:rsidP="00A96656">
      <w:pPr>
        <w:pStyle w:val="EndnoteText"/>
      </w:pPr>
    </w:p>
    <w:p w14:paraId="638FE5D3" w14:textId="77777777" w:rsidR="0006712D" w:rsidRDefault="0006712D" w:rsidP="00A96656">
      <w:pPr>
        <w:pStyle w:val="EndnoteText"/>
      </w:pPr>
    </w:p>
    <w:p w14:paraId="2D4E85F3" w14:textId="77777777" w:rsidR="0006712D" w:rsidRDefault="0006712D" w:rsidP="00A96656">
      <w:pPr>
        <w:pStyle w:val="EndnoteText"/>
      </w:pPr>
    </w:p>
    <w:p w14:paraId="57683D9C" w14:textId="77777777" w:rsidR="0006712D" w:rsidRDefault="0006712D" w:rsidP="00A96656">
      <w:pPr>
        <w:pStyle w:val="EndnoteText"/>
      </w:pPr>
    </w:p>
    <w:p w14:paraId="0C31A7E8" w14:textId="77777777" w:rsidR="0006712D" w:rsidRDefault="0006712D" w:rsidP="00A96656">
      <w:pPr>
        <w:pStyle w:val="EndnoteText"/>
      </w:pPr>
    </w:p>
    <w:p w14:paraId="437FD52A" w14:textId="77777777" w:rsidR="0006712D" w:rsidRDefault="0006712D" w:rsidP="00A96656">
      <w:pPr>
        <w:pStyle w:val="EndnoteText"/>
      </w:pPr>
    </w:p>
    <w:p w14:paraId="2F0AF505" w14:textId="77777777" w:rsidR="0006712D" w:rsidRDefault="0006712D" w:rsidP="00A96656">
      <w:pPr>
        <w:pStyle w:val="EndnoteText"/>
      </w:pPr>
    </w:p>
    <w:p w14:paraId="6A1AB374" w14:textId="77777777" w:rsidR="0006712D" w:rsidRDefault="0006712D" w:rsidP="00A96656">
      <w:pPr>
        <w:pStyle w:val="EndnoteText"/>
      </w:pPr>
    </w:p>
    <w:p w14:paraId="7D582D32" w14:textId="77777777" w:rsidR="0006712D" w:rsidRDefault="0006712D" w:rsidP="00A96656">
      <w:pPr>
        <w:pStyle w:val="EndnoteText"/>
      </w:pPr>
    </w:p>
    <w:p w14:paraId="1CEECA95" w14:textId="77777777" w:rsidR="0006712D" w:rsidRDefault="0006712D" w:rsidP="00A96656">
      <w:pPr>
        <w:pStyle w:val="EndnoteText"/>
      </w:pPr>
    </w:p>
    <w:p w14:paraId="01D289C2" w14:textId="77777777" w:rsidR="0006712D" w:rsidRDefault="0006712D" w:rsidP="00A96656">
      <w:pPr>
        <w:pStyle w:val="EndnoteText"/>
      </w:pPr>
    </w:p>
    <w:p w14:paraId="353CA9AC" w14:textId="77777777" w:rsidR="0006712D" w:rsidRDefault="0006712D" w:rsidP="00A96656">
      <w:pPr>
        <w:pStyle w:val="EndnoteText"/>
      </w:pPr>
    </w:p>
    <w:p w14:paraId="03531BF9" w14:textId="77777777" w:rsidR="00E750B9" w:rsidRDefault="00E750B9" w:rsidP="00A96656">
      <w:pPr>
        <w:pStyle w:val="EndnoteText"/>
      </w:pPr>
    </w:p>
    <w:p w14:paraId="02E364B0" w14:textId="77777777" w:rsidR="00E750B9" w:rsidRDefault="00E750B9" w:rsidP="00A96656">
      <w:pPr>
        <w:pStyle w:val="EndnoteText"/>
      </w:pPr>
    </w:p>
    <w:p w14:paraId="3A6E3A27" w14:textId="77777777" w:rsidR="0006712D" w:rsidRDefault="0006712D" w:rsidP="00A96656">
      <w:pPr>
        <w:pStyle w:val="EndnoteText"/>
      </w:pPr>
    </w:p>
    <w:p w14:paraId="5BB09410" w14:textId="77777777" w:rsidR="006355E3" w:rsidRDefault="006355E3" w:rsidP="00BA2DA9">
      <w:pPr>
        <w:rPr>
          <w:b/>
          <w:bCs/>
          <w:sz w:val="28"/>
          <w:szCs w:val="28"/>
          <w:lang w:val="en-AU"/>
        </w:rPr>
      </w:pPr>
      <w:bookmarkStart w:id="19" w:name="Appendix"/>
    </w:p>
    <w:p w14:paraId="4AE3076F" w14:textId="77777777" w:rsidR="00456CE9" w:rsidRDefault="00456CE9" w:rsidP="00BA2DA9">
      <w:pPr>
        <w:rPr>
          <w:b/>
          <w:bCs/>
          <w:sz w:val="28"/>
          <w:szCs w:val="28"/>
          <w:lang w:val="en-AU"/>
        </w:rPr>
      </w:pPr>
    </w:p>
    <w:p w14:paraId="67518EFB" w14:textId="77777777" w:rsidR="00145027" w:rsidRDefault="00145027" w:rsidP="00BA2DA9">
      <w:pPr>
        <w:rPr>
          <w:b/>
          <w:bCs/>
          <w:sz w:val="28"/>
          <w:szCs w:val="28"/>
          <w:lang w:val="en-AU"/>
        </w:rPr>
      </w:pPr>
    </w:p>
    <w:p w14:paraId="5860565B" w14:textId="4A312DA3" w:rsidR="00C8696C" w:rsidRDefault="00C8696C" w:rsidP="00557AA4">
      <w:pPr>
        <w:jc w:val="center"/>
        <w:rPr>
          <w:b/>
          <w:bCs/>
          <w:sz w:val="28"/>
          <w:szCs w:val="28"/>
          <w:lang w:val="en-AU"/>
        </w:rPr>
      </w:pPr>
      <w:r w:rsidRPr="00332014">
        <w:rPr>
          <w:b/>
          <w:bCs/>
          <w:sz w:val="28"/>
          <w:szCs w:val="28"/>
          <w:lang w:val="en-AU"/>
        </w:rPr>
        <w:t>Appendix</w:t>
      </w:r>
      <w:bookmarkEnd w:id="19"/>
    </w:p>
    <w:p w14:paraId="65B888BD" w14:textId="77777777" w:rsidR="00557AA4" w:rsidRPr="00557AA4" w:rsidRDefault="00557AA4" w:rsidP="00557AA4">
      <w:pPr>
        <w:jc w:val="center"/>
        <w:rPr>
          <w:b/>
          <w:bCs/>
          <w:sz w:val="28"/>
          <w:szCs w:val="28"/>
          <w:lang w:val="en-AU"/>
        </w:rPr>
      </w:pPr>
    </w:p>
    <w:p w14:paraId="02DDC11F" w14:textId="77777777" w:rsidR="00C8696C" w:rsidRDefault="00C8696C" w:rsidP="00C8696C">
      <w:pPr>
        <w:jc w:val="center"/>
        <w:rPr>
          <w:b/>
          <w:bCs/>
          <w:sz w:val="28"/>
          <w:szCs w:val="28"/>
          <w:lang w:val="en-AU"/>
        </w:rPr>
      </w:pPr>
      <w:r w:rsidRPr="00332014">
        <w:rPr>
          <w:b/>
          <w:bCs/>
          <w:sz w:val="28"/>
          <w:szCs w:val="28"/>
          <w:lang w:val="en-AU"/>
        </w:rPr>
        <w:t xml:space="preserve">Epistle of the </w:t>
      </w:r>
      <w:r>
        <w:rPr>
          <w:b/>
          <w:bCs/>
          <w:sz w:val="28"/>
          <w:szCs w:val="28"/>
          <w:lang w:val="en-AU"/>
        </w:rPr>
        <w:t>Báb</w:t>
      </w:r>
      <w:r w:rsidRPr="00332014">
        <w:rPr>
          <w:b/>
          <w:bCs/>
          <w:sz w:val="28"/>
          <w:szCs w:val="28"/>
          <w:lang w:val="en-AU"/>
        </w:rPr>
        <w:t xml:space="preserve"> to Azal in Arabic</w:t>
      </w:r>
    </w:p>
    <w:p w14:paraId="0F6FE6B5" w14:textId="77777777" w:rsidR="00CF67F4" w:rsidRDefault="00CF67F4" w:rsidP="00C8696C">
      <w:pPr>
        <w:jc w:val="center"/>
        <w:rPr>
          <w:b/>
          <w:bCs/>
          <w:sz w:val="28"/>
          <w:szCs w:val="28"/>
          <w:lang w:val="en-AU"/>
        </w:rPr>
      </w:pPr>
    </w:p>
    <w:p w14:paraId="63F0C9CD" w14:textId="4382D234" w:rsidR="00CF67F4" w:rsidRPr="00CF67F4" w:rsidRDefault="00CF67F4" w:rsidP="00CF67F4">
      <w:pPr>
        <w:bidi/>
        <w:spacing w:after="240" w:line="240" w:lineRule="auto"/>
        <w:jc w:val="both"/>
        <w:rPr>
          <w:rFonts w:eastAsia="Amiri" w:cs="Times New Roman"/>
          <w:color w:val="484B4F"/>
          <w:kern w:val="0"/>
          <w:sz w:val="24"/>
          <w:szCs w:val="24"/>
          <w:lang w:val="en-AU" w:eastAsia="en-AU"/>
          <w14:ligatures w14:val="none"/>
        </w:rPr>
      </w:pPr>
      <w:r w:rsidRPr="00CF67F4">
        <w:rPr>
          <w:rFonts w:eastAsia="Amiri" w:cs="Times New Roman"/>
          <w:color w:val="484B4F"/>
          <w:kern w:val="0"/>
          <w:sz w:val="24"/>
          <w:szCs w:val="24"/>
          <w:rtl/>
          <w:lang w:val="en-AU" w:eastAsia="en-AU"/>
          <w14:ligatures w14:val="none"/>
        </w:rPr>
        <w:t>ان يا اسم الازل فاشهد على انه لا اله الا انا العزيز المحبوب ثم اشهد على انه لا اله الا انا الله المهيمن القيوم قد خلق الله كل ما خلق من اول الذي لا اول له وكل ما يخلق الى اخر الذي لا اخر له لمظهر نفسه هذا امر الله لمن خلق ويخلق من عنده مظهر نفسه في كل شيء كيف يشاء بامره انه هو العلام الحكيم اذ انقطع عن ذلك العرش يتلو من ايات الله ما يلقي الله على فؤاده ذكرا من عنده انه هو المهيمن القيوم واتل عن نفسي في كل ليل ونهار ثم عباد الله المؤمنين انني انا الله لا اله الا انا العلام المقتدر وان شئت انني انا الله لا اله الا انا السلطان المنيع واشهد بانني انا حي في افق الابهى اسمع كل من يذكر اياي وانني انا خير الذاكرين من يحضر بين يدي عرش ربك فكانه حضر بين يدي الله المهيمن القيوم ولم يكن جزاء اكبر عما حضر اذا كان من الموقنين ثم اشهد بان الله لطيف فوق كل ذي لطف لطيف يحب ان يشهد على عرش قد نطق عن ربه الابهى ما خلق في الملك باذنه انه هو اجود الاجودين يحب الله ان يسترون في اواعي مرات بلور ثم يسترون تلك الاواعي في الاحجار التي ما خلقت الطف على شان كل يستطيعون ان يظهرون هذا ما قد احب الله للذينهم امنوا بالله واياته ان انتم تستطيعون قل القطن ثم اوعية الحرير ثم ما تستطيعون من الحجر الاحلى ولو انتم بعد ايام تستطيعون ان تظهرون ذلك للذينهم احياء لئلا يكره قلوبهم وهم بذلك يفرحون واحضر بين يدي الله بما كنت عليه من المقتدرين وبلغ امر ربك الى العالمين وادع الى ما نزل فى البيان بمنهاج عز رفيع واذكر بالحسنى كل الذينهم امنوا بي ثم بكلماتي لئلا يختلفوا في امر الله وهم عن الصراط ليبعدون فان يظهر الله في ايامك مثلك هذا ما يورثن الامر من عند الله الواحد الوحيد فان لم يظهر فايقن ان الله ما اراد ان يعرف نفسه فلتفونن الامر الى الله ربكم ورب العالمين جميعا وامر بالشهداء الذينهم يتقون في دينهم وهم عن حدود الله لا يتجاوزون وان من كان عند ربك قد علمنا جواهر العلم والحكمة فاستنبئ عنه فانا كنا لمنبئين ولتكرمنه من عند ربك بما كنت عليه من المقتدرين وان ابواب البيان قد قدر على عدد كل شيء ولكنا ما اظهرنا الا احدى عشر واحد لكل هيكل واحد من هياكل التسعة من قبل العشر احدى عشر واحدا ذكر من عند الله العلي العظيم ذلك ذكر جود والا كل لله وكل اليه ليرجعون ولتامرن بمن يظهره الله فانه لياتين ذلك الخلق في القيمة الاخرى بسلطان عز رفيع انا كل عباد لله وانا كل له ساجدون يفعل ما يشاء باذن ربه لا يسئل عما يفعل وكل عن كل شيء يسئلون وان اظهر الله عزا في ايامك فاظهر مناهج الثمانية باذن الله بما كنت مقتدرا عليه انه اكرم الاكرمين وانا وعدنا من حملت عرش ربك بمناهج واحد اذا نزل الامر من عندها فانا كنا لموفين ما وعد الله لا يخلف وانه هو اصدق الاصدقين وان لم يظهر الله عزا في ايامك فاصبر على ما نزل ولا تبدل حرفا فان ذلك امر الله في كتاب عظيم وامر بما نزل ولا تبدل قدر شيء لئلا يختلفون الناس في دين الله وهم كانوا الى قيامة اخرى بمنهاج واحد متربيون واذكر كل ما ذكرناه بكتابك فانا كنا ذاكرين ويحضر من اثار الله اليك سبعة واحد فانا كنا لمقسمين خذ الواحد لنفسك ثم كل واحد لمن في ارض فاء وعين وخاء والف وميم وكاف عباد الله المؤمنين وسيوصل اليك من كان واحد الاول في كتاب عظيم ما ينبغي ان يمهرن الله ربك فامر به وكثر امثالها في العالمين وكل ما يبلغن ذلك الاسم من لدنا ذلك من عندنا فكن به من الامرين فاحفظ نفسك ثم احفظ نفسك ثم ما نزل في البيان ثم ما ينزلن من عندك فان هذا يبقى الى يوم القيمة وينتفع به كل المؤمنين وان واحد ارض الفاء يوصل الى اسم الله العلي ليؤتين كل واحد اولى محبتي واحدا ذكرا من عند الله العلي العظيم في ارض العين الى اسم النبيل الذي قد نصر الله بما ملكه يوم القيمة وكان له عند الله شانا عظيما وانا قد ارفعنا عن الذينهم قد بلغوا حدود خمسهم من حقوقهم في البيان وعن ذرياتهم فضلا من لدنا انا كنا فاضلين وان في ارض الخاء يوصل الى اسم صداق صديق وان في ارض الالف يوصل الى اسم عز رحيم وان في ارض الميم من كان هنالك من الموقنين وان في ارض الكاف بوصل الى اسم ربك الجواد الجاود الجويد لا يحل لاحد ان يملك الا واحد وكل به يفرحون وما كان من اشعار الله المهيمن القيوم مع الالواح فاحفظها ولا تهب الا عباد الله المخلصين فان واحدا منها لم يعدلها خلق السموات والارض وما بينهما اذا كان احد به من العارفين واستعذ بالله عن كل الظالمين حتى يظهر الله من عنده ما كان به يفرحون قل هو القاهر فوق خلقه وهو المهيمن القيوم وان كان اسم امان من الموقنين بلغ من هياكل الكبرى وحد الله لينصرنك في دين الله بما كان عليه من المقتدرين وانا قد جعلنا مقسم الالواح من يكتب ايات الله ليوصلن ابهاها الى الوحيد الاعلى ثم ياخذ لنفسه هيكلا كبرى ثم ياتي كل ذي حق حقه من الذينهم من عند الله متوقعون</w:t>
      </w:r>
    </w:p>
    <w:p w14:paraId="230E77B8" w14:textId="728E3855" w:rsidR="00035984" w:rsidRPr="00CF67F4" w:rsidRDefault="00035984" w:rsidP="00337D9D">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m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BCNassi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667845"/>
      <w:docPartObj>
        <w:docPartGallery w:val="Page Numbers (Bottom of Page)"/>
        <w:docPartUnique/>
      </w:docPartObj>
    </w:sdtPr>
    <w:sdtEndPr>
      <w:rPr>
        <w:noProof/>
      </w:rPr>
    </w:sdtEndPr>
    <w:sdtContent>
      <w:p w14:paraId="198DC8E5" w14:textId="49256206" w:rsidR="008E0EB4" w:rsidRDefault="008E0E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9B17E" w14:textId="77777777" w:rsidR="008E0EB4" w:rsidRDefault="008E0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60FA" w14:textId="77777777" w:rsidR="00361425" w:rsidRDefault="00361425" w:rsidP="0031769C">
      <w:pPr>
        <w:spacing w:after="0" w:line="240" w:lineRule="auto"/>
      </w:pPr>
      <w:r>
        <w:separator/>
      </w:r>
    </w:p>
  </w:footnote>
  <w:footnote w:type="continuationSeparator" w:id="0">
    <w:p w14:paraId="5ACB7C71" w14:textId="77777777" w:rsidR="00361425" w:rsidRDefault="00361425" w:rsidP="00317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34D44"/>
    <w:multiLevelType w:val="hybridMultilevel"/>
    <w:tmpl w:val="43FA3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467226"/>
    <w:multiLevelType w:val="hybridMultilevel"/>
    <w:tmpl w:val="DC961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377030"/>
    <w:multiLevelType w:val="hybridMultilevel"/>
    <w:tmpl w:val="55BA3E36"/>
    <w:lvl w:ilvl="0" w:tplc="337C6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6549B"/>
    <w:multiLevelType w:val="hybridMultilevel"/>
    <w:tmpl w:val="775C9090"/>
    <w:lvl w:ilvl="0" w:tplc="065414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A37EE1"/>
    <w:multiLevelType w:val="hybridMultilevel"/>
    <w:tmpl w:val="B9188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E4C2B7F"/>
    <w:multiLevelType w:val="hybridMultilevel"/>
    <w:tmpl w:val="DB4EF406"/>
    <w:lvl w:ilvl="0" w:tplc="F37457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7276412">
    <w:abstractNumId w:val="3"/>
  </w:num>
  <w:num w:numId="2" w16cid:durableId="116223954">
    <w:abstractNumId w:val="2"/>
  </w:num>
  <w:num w:numId="3" w16cid:durableId="749733007">
    <w:abstractNumId w:val="0"/>
  </w:num>
  <w:num w:numId="4" w16cid:durableId="1690135233">
    <w:abstractNumId w:val="4"/>
  </w:num>
  <w:num w:numId="5" w16cid:durableId="274990176">
    <w:abstractNumId w:val="5"/>
  </w:num>
  <w:num w:numId="6" w16cid:durableId="1162161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A2"/>
    <w:rsid w:val="0000090C"/>
    <w:rsid w:val="00001B1D"/>
    <w:rsid w:val="000032A4"/>
    <w:rsid w:val="00005A7A"/>
    <w:rsid w:val="000060EA"/>
    <w:rsid w:val="00006906"/>
    <w:rsid w:val="0001088E"/>
    <w:rsid w:val="00013245"/>
    <w:rsid w:val="00014156"/>
    <w:rsid w:val="00023F59"/>
    <w:rsid w:val="00023FE1"/>
    <w:rsid w:val="000247D4"/>
    <w:rsid w:val="00026C97"/>
    <w:rsid w:val="000303EA"/>
    <w:rsid w:val="00032A52"/>
    <w:rsid w:val="00033B9D"/>
    <w:rsid w:val="00034D96"/>
    <w:rsid w:val="00035984"/>
    <w:rsid w:val="000426BD"/>
    <w:rsid w:val="00042E56"/>
    <w:rsid w:val="0004348D"/>
    <w:rsid w:val="00046AC3"/>
    <w:rsid w:val="000543C8"/>
    <w:rsid w:val="00054D2A"/>
    <w:rsid w:val="00062391"/>
    <w:rsid w:val="00064AE4"/>
    <w:rsid w:val="000655D2"/>
    <w:rsid w:val="0006712D"/>
    <w:rsid w:val="00071B03"/>
    <w:rsid w:val="0007324D"/>
    <w:rsid w:val="00074604"/>
    <w:rsid w:val="00074990"/>
    <w:rsid w:val="000752BF"/>
    <w:rsid w:val="000775EC"/>
    <w:rsid w:val="0008013A"/>
    <w:rsid w:val="00080EBE"/>
    <w:rsid w:val="00081BCE"/>
    <w:rsid w:val="00083A74"/>
    <w:rsid w:val="00083CE4"/>
    <w:rsid w:val="000859EC"/>
    <w:rsid w:val="00091658"/>
    <w:rsid w:val="000A0B68"/>
    <w:rsid w:val="000A1BC9"/>
    <w:rsid w:val="000A401C"/>
    <w:rsid w:val="000A49C5"/>
    <w:rsid w:val="000A52DD"/>
    <w:rsid w:val="000A5DF7"/>
    <w:rsid w:val="000A64C1"/>
    <w:rsid w:val="000A67DB"/>
    <w:rsid w:val="000A6952"/>
    <w:rsid w:val="000A6F5B"/>
    <w:rsid w:val="000A7593"/>
    <w:rsid w:val="000A7F96"/>
    <w:rsid w:val="000B3F4B"/>
    <w:rsid w:val="000B4A24"/>
    <w:rsid w:val="000B5B29"/>
    <w:rsid w:val="000B63C0"/>
    <w:rsid w:val="000B6461"/>
    <w:rsid w:val="000B7A21"/>
    <w:rsid w:val="000B7CD2"/>
    <w:rsid w:val="000C215F"/>
    <w:rsid w:val="000C5C63"/>
    <w:rsid w:val="000C719A"/>
    <w:rsid w:val="000C71E2"/>
    <w:rsid w:val="000C7B81"/>
    <w:rsid w:val="000C7F6F"/>
    <w:rsid w:val="000D0414"/>
    <w:rsid w:val="000D2E5A"/>
    <w:rsid w:val="000D2F05"/>
    <w:rsid w:val="000E335B"/>
    <w:rsid w:val="000E37E2"/>
    <w:rsid w:val="000F2EC6"/>
    <w:rsid w:val="000F4DCE"/>
    <w:rsid w:val="000F535A"/>
    <w:rsid w:val="000F6046"/>
    <w:rsid w:val="000F77BC"/>
    <w:rsid w:val="000F7AF5"/>
    <w:rsid w:val="00101934"/>
    <w:rsid w:val="00105E4A"/>
    <w:rsid w:val="00106BBC"/>
    <w:rsid w:val="0010783C"/>
    <w:rsid w:val="00112262"/>
    <w:rsid w:val="00112FF7"/>
    <w:rsid w:val="00116531"/>
    <w:rsid w:val="00116FFD"/>
    <w:rsid w:val="00120B0B"/>
    <w:rsid w:val="0012217A"/>
    <w:rsid w:val="00124067"/>
    <w:rsid w:val="00125596"/>
    <w:rsid w:val="00125EF0"/>
    <w:rsid w:val="00131FB6"/>
    <w:rsid w:val="0013509D"/>
    <w:rsid w:val="001357B5"/>
    <w:rsid w:val="00135D20"/>
    <w:rsid w:val="00136402"/>
    <w:rsid w:val="0013660B"/>
    <w:rsid w:val="00137A0F"/>
    <w:rsid w:val="00141D76"/>
    <w:rsid w:val="00142C6A"/>
    <w:rsid w:val="00145027"/>
    <w:rsid w:val="00147DA0"/>
    <w:rsid w:val="00151C1C"/>
    <w:rsid w:val="00153DCE"/>
    <w:rsid w:val="001556FF"/>
    <w:rsid w:val="0015610C"/>
    <w:rsid w:val="00156479"/>
    <w:rsid w:val="00156A54"/>
    <w:rsid w:val="001608DE"/>
    <w:rsid w:val="001628A7"/>
    <w:rsid w:val="001635E1"/>
    <w:rsid w:val="001645FE"/>
    <w:rsid w:val="0016708E"/>
    <w:rsid w:val="0017623C"/>
    <w:rsid w:val="00177C7D"/>
    <w:rsid w:val="001804D3"/>
    <w:rsid w:val="0018559A"/>
    <w:rsid w:val="00191CFF"/>
    <w:rsid w:val="00193150"/>
    <w:rsid w:val="00194016"/>
    <w:rsid w:val="001972A8"/>
    <w:rsid w:val="001A710B"/>
    <w:rsid w:val="001B55D7"/>
    <w:rsid w:val="001B7D56"/>
    <w:rsid w:val="001C08C9"/>
    <w:rsid w:val="001C09F7"/>
    <w:rsid w:val="001C107C"/>
    <w:rsid w:val="001C2744"/>
    <w:rsid w:val="001C4B3B"/>
    <w:rsid w:val="001C63CE"/>
    <w:rsid w:val="001D0A92"/>
    <w:rsid w:val="001D1100"/>
    <w:rsid w:val="001D152D"/>
    <w:rsid w:val="001D4521"/>
    <w:rsid w:val="001D5133"/>
    <w:rsid w:val="001D53BE"/>
    <w:rsid w:val="001E02CE"/>
    <w:rsid w:val="001E109A"/>
    <w:rsid w:val="001E6D8F"/>
    <w:rsid w:val="001F0028"/>
    <w:rsid w:val="001F14AA"/>
    <w:rsid w:val="001F1A9D"/>
    <w:rsid w:val="001F668E"/>
    <w:rsid w:val="00201D85"/>
    <w:rsid w:val="00202831"/>
    <w:rsid w:val="00204FB5"/>
    <w:rsid w:val="0020590A"/>
    <w:rsid w:val="00205A01"/>
    <w:rsid w:val="00207093"/>
    <w:rsid w:val="00210137"/>
    <w:rsid w:val="00210B47"/>
    <w:rsid w:val="00211E0F"/>
    <w:rsid w:val="00213AAC"/>
    <w:rsid w:val="00220257"/>
    <w:rsid w:val="00221429"/>
    <w:rsid w:val="0022156A"/>
    <w:rsid w:val="00221EC4"/>
    <w:rsid w:val="00225E98"/>
    <w:rsid w:val="00232C8F"/>
    <w:rsid w:val="00233480"/>
    <w:rsid w:val="00236838"/>
    <w:rsid w:val="002376D3"/>
    <w:rsid w:val="00240C3D"/>
    <w:rsid w:val="00241835"/>
    <w:rsid w:val="00244048"/>
    <w:rsid w:val="002441C8"/>
    <w:rsid w:val="00245E43"/>
    <w:rsid w:val="00251AC1"/>
    <w:rsid w:val="00251C51"/>
    <w:rsid w:val="0025331E"/>
    <w:rsid w:val="00255657"/>
    <w:rsid w:val="00256150"/>
    <w:rsid w:val="00256B80"/>
    <w:rsid w:val="00265DD3"/>
    <w:rsid w:val="00274D72"/>
    <w:rsid w:val="0028092B"/>
    <w:rsid w:val="00280F2E"/>
    <w:rsid w:val="00282914"/>
    <w:rsid w:val="002838DC"/>
    <w:rsid w:val="00285196"/>
    <w:rsid w:val="00287515"/>
    <w:rsid w:val="00287F4A"/>
    <w:rsid w:val="002911DD"/>
    <w:rsid w:val="00291546"/>
    <w:rsid w:val="00291957"/>
    <w:rsid w:val="0029210E"/>
    <w:rsid w:val="002936E4"/>
    <w:rsid w:val="002951BF"/>
    <w:rsid w:val="00297A01"/>
    <w:rsid w:val="002A040C"/>
    <w:rsid w:val="002A4C45"/>
    <w:rsid w:val="002A5A0B"/>
    <w:rsid w:val="002A5CD2"/>
    <w:rsid w:val="002A6D7C"/>
    <w:rsid w:val="002A6E26"/>
    <w:rsid w:val="002B0A6E"/>
    <w:rsid w:val="002B65DC"/>
    <w:rsid w:val="002C278C"/>
    <w:rsid w:val="002C3FF0"/>
    <w:rsid w:val="002C7FE5"/>
    <w:rsid w:val="002D61F4"/>
    <w:rsid w:val="002D722A"/>
    <w:rsid w:val="002E0A61"/>
    <w:rsid w:val="002E5107"/>
    <w:rsid w:val="002E5F94"/>
    <w:rsid w:val="002F089E"/>
    <w:rsid w:val="002F1633"/>
    <w:rsid w:val="002F27F1"/>
    <w:rsid w:val="002F4633"/>
    <w:rsid w:val="002F735A"/>
    <w:rsid w:val="00301570"/>
    <w:rsid w:val="00303711"/>
    <w:rsid w:val="0030495F"/>
    <w:rsid w:val="00306302"/>
    <w:rsid w:val="00307360"/>
    <w:rsid w:val="003113D5"/>
    <w:rsid w:val="003148D3"/>
    <w:rsid w:val="00317491"/>
    <w:rsid w:val="0031769C"/>
    <w:rsid w:val="00321787"/>
    <w:rsid w:val="00322BD9"/>
    <w:rsid w:val="003240DC"/>
    <w:rsid w:val="00327EAC"/>
    <w:rsid w:val="0033071D"/>
    <w:rsid w:val="00331E19"/>
    <w:rsid w:val="00332014"/>
    <w:rsid w:val="00333E88"/>
    <w:rsid w:val="00335166"/>
    <w:rsid w:val="00337D9D"/>
    <w:rsid w:val="00340AD1"/>
    <w:rsid w:val="00340BD2"/>
    <w:rsid w:val="003412AF"/>
    <w:rsid w:val="0034195E"/>
    <w:rsid w:val="003429FC"/>
    <w:rsid w:val="003435AD"/>
    <w:rsid w:val="00353223"/>
    <w:rsid w:val="0035433C"/>
    <w:rsid w:val="00355E2A"/>
    <w:rsid w:val="00356E39"/>
    <w:rsid w:val="00361425"/>
    <w:rsid w:val="00361F55"/>
    <w:rsid w:val="00365629"/>
    <w:rsid w:val="00372F35"/>
    <w:rsid w:val="00374993"/>
    <w:rsid w:val="00374D07"/>
    <w:rsid w:val="0037542D"/>
    <w:rsid w:val="0037576E"/>
    <w:rsid w:val="00376DEA"/>
    <w:rsid w:val="00377AFC"/>
    <w:rsid w:val="00385990"/>
    <w:rsid w:val="003870E2"/>
    <w:rsid w:val="00390E56"/>
    <w:rsid w:val="003911B1"/>
    <w:rsid w:val="00393AB3"/>
    <w:rsid w:val="003A0005"/>
    <w:rsid w:val="003A1B00"/>
    <w:rsid w:val="003A230D"/>
    <w:rsid w:val="003A3D72"/>
    <w:rsid w:val="003A4D12"/>
    <w:rsid w:val="003A63D6"/>
    <w:rsid w:val="003B08BA"/>
    <w:rsid w:val="003B1689"/>
    <w:rsid w:val="003B1D78"/>
    <w:rsid w:val="003B3F3D"/>
    <w:rsid w:val="003B55F4"/>
    <w:rsid w:val="003B723E"/>
    <w:rsid w:val="003C0189"/>
    <w:rsid w:val="003C154A"/>
    <w:rsid w:val="003C3F8F"/>
    <w:rsid w:val="003C4B83"/>
    <w:rsid w:val="003C5807"/>
    <w:rsid w:val="003C68E9"/>
    <w:rsid w:val="003D0424"/>
    <w:rsid w:val="003D3E17"/>
    <w:rsid w:val="003D5A42"/>
    <w:rsid w:val="003D6B68"/>
    <w:rsid w:val="003D7CDB"/>
    <w:rsid w:val="003E03B6"/>
    <w:rsid w:val="003E1D82"/>
    <w:rsid w:val="003E5890"/>
    <w:rsid w:val="003E61DE"/>
    <w:rsid w:val="003E6BAE"/>
    <w:rsid w:val="003E717F"/>
    <w:rsid w:val="003F46BA"/>
    <w:rsid w:val="003F5108"/>
    <w:rsid w:val="003F513B"/>
    <w:rsid w:val="004013C0"/>
    <w:rsid w:val="0040163F"/>
    <w:rsid w:val="00406468"/>
    <w:rsid w:val="004100BF"/>
    <w:rsid w:val="00410E32"/>
    <w:rsid w:val="00410E49"/>
    <w:rsid w:val="00415D75"/>
    <w:rsid w:val="004171CE"/>
    <w:rsid w:val="00417D2C"/>
    <w:rsid w:val="00420CF2"/>
    <w:rsid w:val="004239D5"/>
    <w:rsid w:val="00423B4C"/>
    <w:rsid w:val="00432C77"/>
    <w:rsid w:val="00433D92"/>
    <w:rsid w:val="00434579"/>
    <w:rsid w:val="004378E6"/>
    <w:rsid w:val="00437A4F"/>
    <w:rsid w:val="0044471B"/>
    <w:rsid w:val="00445177"/>
    <w:rsid w:val="00447ADE"/>
    <w:rsid w:val="00454B83"/>
    <w:rsid w:val="00455341"/>
    <w:rsid w:val="00455D0D"/>
    <w:rsid w:val="00455D60"/>
    <w:rsid w:val="00456CE9"/>
    <w:rsid w:val="00457A56"/>
    <w:rsid w:val="00463559"/>
    <w:rsid w:val="00465705"/>
    <w:rsid w:val="004662ED"/>
    <w:rsid w:val="00471DA1"/>
    <w:rsid w:val="004734EB"/>
    <w:rsid w:val="00474ABD"/>
    <w:rsid w:val="004776A1"/>
    <w:rsid w:val="00480D21"/>
    <w:rsid w:val="0048104A"/>
    <w:rsid w:val="00481AB9"/>
    <w:rsid w:val="00482602"/>
    <w:rsid w:val="004843E2"/>
    <w:rsid w:val="00484E81"/>
    <w:rsid w:val="004864E7"/>
    <w:rsid w:val="004904DD"/>
    <w:rsid w:val="0049095C"/>
    <w:rsid w:val="004929E3"/>
    <w:rsid w:val="00494296"/>
    <w:rsid w:val="004945D6"/>
    <w:rsid w:val="004A02E0"/>
    <w:rsid w:val="004A062D"/>
    <w:rsid w:val="004A24F1"/>
    <w:rsid w:val="004A32B0"/>
    <w:rsid w:val="004A4C91"/>
    <w:rsid w:val="004A568E"/>
    <w:rsid w:val="004A6A23"/>
    <w:rsid w:val="004B0FFE"/>
    <w:rsid w:val="004B1F1E"/>
    <w:rsid w:val="004B2B53"/>
    <w:rsid w:val="004B2F1F"/>
    <w:rsid w:val="004B4428"/>
    <w:rsid w:val="004C0E3B"/>
    <w:rsid w:val="004C4355"/>
    <w:rsid w:val="004C58A0"/>
    <w:rsid w:val="004C5A92"/>
    <w:rsid w:val="004C600C"/>
    <w:rsid w:val="004C675D"/>
    <w:rsid w:val="004C683D"/>
    <w:rsid w:val="004C7A16"/>
    <w:rsid w:val="004D337D"/>
    <w:rsid w:val="004D6B10"/>
    <w:rsid w:val="004E096F"/>
    <w:rsid w:val="004E1915"/>
    <w:rsid w:val="004E3774"/>
    <w:rsid w:val="004F0CDE"/>
    <w:rsid w:val="004F1613"/>
    <w:rsid w:val="004F633D"/>
    <w:rsid w:val="005012B9"/>
    <w:rsid w:val="005035F8"/>
    <w:rsid w:val="005057D6"/>
    <w:rsid w:val="0051098B"/>
    <w:rsid w:val="00510CC3"/>
    <w:rsid w:val="00512E97"/>
    <w:rsid w:val="00516E02"/>
    <w:rsid w:val="00522FF1"/>
    <w:rsid w:val="0052633D"/>
    <w:rsid w:val="00532F43"/>
    <w:rsid w:val="00533252"/>
    <w:rsid w:val="00533D14"/>
    <w:rsid w:val="00535004"/>
    <w:rsid w:val="005363B5"/>
    <w:rsid w:val="00540ECE"/>
    <w:rsid w:val="0054638D"/>
    <w:rsid w:val="00547D2C"/>
    <w:rsid w:val="005506F4"/>
    <w:rsid w:val="005514E3"/>
    <w:rsid w:val="005528E5"/>
    <w:rsid w:val="00552DB9"/>
    <w:rsid w:val="005539EA"/>
    <w:rsid w:val="00555C54"/>
    <w:rsid w:val="00556CD3"/>
    <w:rsid w:val="00557AA4"/>
    <w:rsid w:val="00557DE9"/>
    <w:rsid w:val="0056152C"/>
    <w:rsid w:val="0056287C"/>
    <w:rsid w:val="00564508"/>
    <w:rsid w:val="00565055"/>
    <w:rsid w:val="00565532"/>
    <w:rsid w:val="005706B0"/>
    <w:rsid w:val="005708FE"/>
    <w:rsid w:val="00570AA2"/>
    <w:rsid w:val="00570FD7"/>
    <w:rsid w:val="00581F84"/>
    <w:rsid w:val="00585A99"/>
    <w:rsid w:val="00585C0E"/>
    <w:rsid w:val="00585FD9"/>
    <w:rsid w:val="00586238"/>
    <w:rsid w:val="00590820"/>
    <w:rsid w:val="00590D20"/>
    <w:rsid w:val="00591EAD"/>
    <w:rsid w:val="00595C1D"/>
    <w:rsid w:val="005971D8"/>
    <w:rsid w:val="00597521"/>
    <w:rsid w:val="005A1B12"/>
    <w:rsid w:val="005A1D70"/>
    <w:rsid w:val="005A2F92"/>
    <w:rsid w:val="005A401D"/>
    <w:rsid w:val="005A408F"/>
    <w:rsid w:val="005A5AC1"/>
    <w:rsid w:val="005A7785"/>
    <w:rsid w:val="005B184A"/>
    <w:rsid w:val="005B2951"/>
    <w:rsid w:val="005B2FD0"/>
    <w:rsid w:val="005B3E0D"/>
    <w:rsid w:val="005B5AD8"/>
    <w:rsid w:val="005C0AA5"/>
    <w:rsid w:val="005C279C"/>
    <w:rsid w:val="005C3333"/>
    <w:rsid w:val="005C620E"/>
    <w:rsid w:val="005C7C0A"/>
    <w:rsid w:val="005C7E0B"/>
    <w:rsid w:val="005D0BC8"/>
    <w:rsid w:val="005D355E"/>
    <w:rsid w:val="005D5A0D"/>
    <w:rsid w:val="005D5D85"/>
    <w:rsid w:val="005E0EAD"/>
    <w:rsid w:val="005E13A0"/>
    <w:rsid w:val="005E1E94"/>
    <w:rsid w:val="005E22FE"/>
    <w:rsid w:val="005E2471"/>
    <w:rsid w:val="005E31EC"/>
    <w:rsid w:val="005E5D21"/>
    <w:rsid w:val="005F0959"/>
    <w:rsid w:val="005F0C53"/>
    <w:rsid w:val="005F2000"/>
    <w:rsid w:val="005F7524"/>
    <w:rsid w:val="00601388"/>
    <w:rsid w:val="0060288E"/>
    <w:rsid w:val="0060574E"/>
    <w:rsid w:val="00606CC2"/>
    <w:rsid w:val="00610CA0"/>
    <w:rsid w:val="00611AC5"/>
    <w:rsid w:val="00612431"/>
    <w:rsid w:val="00612459"/>
    <w:rsid w:val="0061311F"/>
    <w:rsid w:val="00613261"/>
    <w:rsid w:val="006146D1"/>
    <w:rsid w:val="00614BFA"/>
    <w:rsid w:val="0061509E"/>
    <w:rsid w:val="00616D10"/>
    <w:rsid w:val="00620A33"/>
    <w:rsid w:val="00624146"/>
    <w:rsid w:val="00631108"/>
    <w:rsid w:val="00632CD4"/>
    <w:rsid w:val="006355E3"/>
    <w:rsid w:val="00635E20"/>
    <w:rsid w:val="0063604B"/>
    <w:rsid w:val="00637A1B"/>
    <w:rsid w:val="00640E91"/>
    <w:rsid w:val="00641562"/>
    <w:rsid w:val="006435C8"/>
    <w:rsid w:val="00644FE9"/>
    <w:rsid w:val="006468E4"/>
    <w:rsid w:val="006475E2"/>
    <w:rsid w:val="00651437"/>
    <w:rsid w:val="006522EF"/>
    <w:rsid w:val="006529D8"/>
    <w:rsid w:val="00652BEE"/>
    <w:rsid w:val="00662E16"/>
    <w:rsid w:val="00663AC2"/>
    <w:rsid w:val="006678C6"/>
    <w:rsid w:val="00667CFA"/>
    <w:rsid w:val="006715C6"/>
    <w:rsid w:val="006730FE"/>
    <w:rsid w:val="00673C90"/>
    <w:rsid w:val="006768B7"/>
    <w:rsid w:val="00683BE3"/>
    <w:rsid w:val="00686918"/>
    <w:rsid w:val="0069145C"/>
    <w:rsid w:val="00692439"/>
    <w:rsid w:val="0069251D"/>
    <w:rsid w:val="006939CF"/>
    <w:rsid w:val="006939EB"/>
    <w:rsid w:val="00694137"/>
    <w:rsid w:val="006968B6"/>
    <w:rsid w:val="006A16F5"/>
    <w:rsid w:val="006A4038"/>
    <w:rsid w:val="006B0DEF"/>
    <w:rsid w:val="006B14B2"/>
    <w:rsid w:val="006B5F61"/>
    <w:rsid w:val="006C1702"/>
    <w:rsid w:val="006C2AFC"/>
    <w:rsid w:val="006C2B47"/>
    <w:rsid w:val="006C2E58"/>
    <w:rsid w:val="006C41EE"/>
    <w:rsid w:val="006D33F9"/>
    <w:rsid w:val="006D45DE"/>
    <w:rsid w:val="006D6B21"/>
    <w:rsid w:val="006D6C0F"/>
    <w:rsid w:val="006E1DA8"/>
    <w:rsid w:val="006E37CE"/>
    <w:rsid w:val="006E4D89"/>
    <w:rsid w:val="006E4E9B"/>
    <w:rsid w:val="006E552F"/>
    <w:rsid w:val="006E75CA"/>
    <w:rsid w:val="006E7EAB"/>
    <w:rsid w:val="006F2EDC"/>
    <w:rsid w:val="0070207D"/>
    <w:rsid w:val="007021E0"/>
    <w:rsid w:val="0070283F"/>
    <w:rsid w:val="00702CAE"/>
    <w:rsid w:val="007034E0"/>
    <w:rsid w:val="0070359E"/>
    <w:rsid w:val="00703EB3"/>
    <w:rsid w:val="0070413F"/>
    <w:rsid w:val="00704723"/>
    <w:rsid w:val="0070499D"/>
    <w:rsid w:val="00704A0C"/>
    <w:rsid w:val="007121E4"/>
    <w:rsid w:val="007122E6"/>
    <w:rsid w:val="00713467"/>
    <w:rsid w:val="00717A7E"/>
    <w:rsid w:val="007224F2"/>
    <w:rsid w:val="00722C62"/>
    <w:rsid w:val="00722F7A"/>
    <w:rsid w:val="00726D5B"/>
    <w:rsid w:val="00731AA5"/>
    <w:rsid w:val="00731F55"/>
    <w:rsid w:val="00732A4A"/>
    <w:rsid w:val="0073505F"/>
    <w:rsid w:val="007350A5"/>
    <w:rsid w:val="00735536"/>
    <w:rsid w:val="00740464"/>
    <w:rsid w:val="00740552"/>
    <w:rsid w:val="00741265"/>
    <w:rsid w:val="00741CB1"/>
    <w:rsid w:val="00741F46"/>
    <w:rsid w:val="007432A4"/>
    <w:rsid w:val="007437B5"/>
    <w:rsid w:val="007448BA"/>
    <w:rsid w:val="00745767"/>
    <w:rsid w:val="00746061"/>
    <w:rsid w:val="00750C45"/>
    <w:rsid w:val="00751657"/>
    <w:rsid w:val="007522D0"/>
    <w:rsid w:val="00753AA6"/>
    <w:rsid w:val="007561B9"/>
    <w:rsid w:val="00757E8A"/>
    <w:rsid w:val="007604CD"/>
    <w:rsid w:val="00762CA8"/>
    <w:rsid w:val="007632A7"/>
    <w:rsid w:val="00763BD2"/>
    <w:rsid w:val="0076714E"/>
    <w:rsid w:val="007753E1"/>
    <w:rsid w:val="00776CF2"/>
    <w:rsid w:val="00781DA2"/>
    <w:rsid w:val="007832E6"/>
    <w:rsid w:val="00783C16"/>
    <w:rsid w:val="007853C8"/>
    <w:rsid w:val="00785D41"/>
    <w:rsid w:val="00790C35"/>
    <w:rsid w:val="00791387"/>
    <w:rsid w:val="00793A51"/>
    <w:rsid w:val="00795881"/>
    <w:rsid w:val="007A170C"/>
    <w:rsid w:val="007A44C4"/>
    <w:rsid w:val="007A713C"/>
    <w:rsid w:val="007B0676"/>
    <w:rsid w:val="007B2992"/>
    <w:rsid w:val="007B2B9F"/>
    <w:rsid w:val="007B66AA"/>
    <w:rsid w:val="007C065D"/>
    <w:rsid w:val="007C1BB5"/>
    <w:rsid w:val="007C4E1D"/>
    <w:rsid w:val="007C7DAB"/>
    <w:rsid w:val="007D0AB5"/>
    <w:rsid w:val="007D12F6"/>
    <w:rsid w:val="007D3046"/>
    <w:rsid w:val="007D651D"/>
    <w:rsid w:val="007D7E84"/>
    <w:rsid w:val="007E39F3"/>
    <w:rsid w:val="007E532C"/>
    <w:rsid w:val="007E6214"/>
    <w:rsid w:val="007F060D"/>
    <w:rsid w:val="007F6108"/>
    <w:rsid w:val="0080170C"/>
    <w:rsid w:val="00801885"/>
    <w:rsid w:val="0080512B"/>
    <w:rsid w:val="008104FA"/>
    <w:rsid w:val="00810AB4"/>
    <w:rsid w:val="008119A7"/>
    <w:rsid w:val="00811CA5"/>
    <w:rsid w:val="00814347"/>
    <w:rsid w:val="0081656D"/>
    <w:rsid w:val="008357A5"/>
    <w:rsid w:val="008358CE"/>
    <w:rsid w:val="00835B8C"/>
    <w:rsid w:val="00837217"/>
    <w:rsid w:val="008408B4"/>
    <w:rsid w:val="0084474A"/>
    <w:rsid w:val="00845686"/>
    <w:rsid w:val="00846ED5"/>
    <w:rsid w:val="008476D3"/>
    <w:rsid w:val="008500B3"/>
    <w:rsid w:val="0085178A"/>
    <w:rsid w:val="00851854"/>
    <w:rsid w:val="00853009"/>
    <w:rsid w:val="00854375"/>
    <w:rsid w:val="0085752C"/>
    <w:rsid w:val="0086016C"/>
    <w:rsid w:val="00862101"/>
    <w:rsid w:val="008633A1"/>
    <w:rsid w:val="00865671"/>
    <w:rsid w:val="0086623B"/>
    <w:rsid w:val="008668A7"/>
    <w:rsid w:val="00866EF4"/>
    <w:rsid w:val="00872496"/>
    <w:rsid w:val="00872BED"/>
    <w:rsid w:val="008739F8"/>
    <w:rsid w:val="00874643"/>
    <w:rsid w:val="008778C3"/>
    <w:rsid w:val="0088201C"/>
    <w:rsid w:val="00885723"/>
    <w:rsid w:val="0089008B"/>
    <w:rsid w:val="00891791"/>
    <w:rsid w:val="008927DD"/>
    <w:rsid w:val="00892D73"/>
    <w:rsid w:val="008957C3"/>
    <w:rsid w:val="008A4C9C"/>
    <w:rsid w:val="008A7CCA"/>
    <w:rsid w:val="008B0C56"/>
    <w:rsid w:val="008C13D5"/>
    <w:rsid w:val="008C2163"/>
    <w:rsid w:val="008C35CC"/>
    <w:rsid w:val="008C46C6"/>
    <w:rsid w:val="008C57F0"/>
    <w:rsid w:val="008D0B40"/>
    <w:rsid w:val="008D682B"/>
    <w:rsid w:val="008D6E3C"/>
    <w:rsid w:val="008E0EB4"/>
    <w:rsid w:val="008E17AE"/>
    <w:rsid w:val="008E564A"/>
    <w:rsid w:val="008E65D8"/>
    <w:rsid w:val="008F1390"/>
    <w:rsid w:val="008F317E"/>
    <w:rsid w:val="008F3338"/>
    <w:rsid w:val="008F3FD0"/>
    <w:rsid w:val="008F7DC3"/>
    <w:rsid w:val="009011EC"/>
    <w:rsid w:val="00903E04"/>
    <w:rsid w:val="0090553F"/>
    <w:rsid w:val="00910540"/>
    <w:rsid w:val="009113F1"/>
    <w:rsid w:val="009114F7"/>
    <w:rsid w:val="00915F9D"/>
    <w:rsid w:val="00923961"/>
    <w:rsid w:val="009240D4"/>
    <w:rsid w:val="00925683"/>
    <w:rsid w:val="009259CD"/>
    <w:rsid w:val="00925FA3"/>
    <w:rsid w:val="00926118"/>
    <w:rsid w:val="00930D37"/>
    <w:rsid w:val="00932104"/>
    <w:rsid w:val="00933771"/>
    <w:rsid w:val="0093509D"/>
    <w:rsid w:val="00936717"/>
    <w:rsid w:val="00941E43"/>
    <w:rsid w:val="00943852"/>
    <w:rsid w:val="009479BC"/>
    <w:rsid w:val="0095365C"/>
    <w:rsid w:val="00953810"/>
    <w:rsid w:val="009538B5"/>
    <w:rsid w:val="00956917"/>
    <w:rsid w:val="00957BF0"/>
    <w:rsid w:val="009630B4"/>
    <w:rsid w:val="0096460B"/>
    <w:rsid w:val="00965C9A"/>
    <w:rsid w:val="00966672"/>
    <w:rsid w:val="00970C50"/>
    <w:rsid w:val="009718C6"/>
    <w:rsid w:val="00971C49"/>
    <w:rsid w:val="00980812"/>
    <w:rsid w:val="00980A58"/>
    <w:rsid w:val="00982058"/>
    <w:rsid w:val="00982E25"/>
    <w:rsid w:val="00991348"/>
    <w:rsid w:val="0099150D"/>
    <w:rsid w:val="00992847"/>
    <w:rsid w:val="009941EE"/>
    <w:rsid w:val="0099506A"/>
    <w:rsid w:val="009A38D5"/>
    <w:rsid w:val="009A5CB6"/>
    <w:rsid w:val="009A6CED"/>
    <w:rsid w:val="009A7FAE"/>
    <w:rsid w:val="009B0E0D"/>
    <w:rsid w:val="009B43E3"/>
    <w:rsid w:val="009C197E"/>
    <w:rsid w:val="009C2023"/>
    <w:rsid w:val="009C31CF"/>
    <w:rsid w:val="009C338D"/>
    <w:rsid w:val="009D4AD4"/>
    <w:rsid w:val="009D5DC2"/>
    <w:rsid w:val="009D71B9"/>
    <w:rsid w:val="009E0CE1"/>
    <w:rsid w:val="009E4671"/>
    <w:rsid w:val="009F1B40"/>
    <w:rsid w:val="009F2916"/>
    <w:rsid w:val="009F2992"/>
    <w:rsid w:val="009F65D1"/>
    <w:rsid w:val="009F7442"/>
    <w:rsid w:val="009F7F5A"/>
    <w:rsid w:val="00A0236A"/>
    <w:rsid w:val="00A029CB"/>
    <w:rsid w:val="00A03C38"/>
    <w:rsid w:val="00A129DA"/>
    <w:rsid w:val="00A1527E"/>
    <w:rsid w:val="00A177CE"/>
    <w:rsid w:val="00A21FD6"/>
    <w:rsid w:val="00A22365"/>
    <w:rsid w:val="00A22FB9"/>
    <w:rsid w:val="00A253B9"/>
    <w:rsid w:val="00A25906"/>
    <w:rsid w:val="00A27D6B"/>
    <w:rsid w:val="00A3007A"/>
    <w:rsid w:val="00A3446F"/>
    <w:rsid w:val="00A347A7"/>
    <w:rsid w:val="00A434BB"/>
    <w:rsid w:val="00A44EBF"/>
    <w:rsid w:val="00A47211"/>
    <w:rsid w:val="00A51CF7"/>
    <w:rsid w:val="00A52F83"/>
    <w:rsid w:val="00A5456B"/>
    <w:rsid w:val="00A54F4A"/>
    <w:rsid w:val="00A5652E"/>
    <w:rsid w:val="00A56A4E"/>
    <w:rsid w:val="00A6536F"/>
    <w:rsid w:val="00A6540A"/>
    <w:rsid w:val="00A66F94"/>
    <w:rsid w:val="00A6722C"/>
    <w:rsid w:val="00A67AA7"/>
    <w:rsid w:val="00A71195"/>
    <w:rsid w:val="00A7274D"/>
    <w:rsid w:val="00A73949"/>
    <w:rsid w:val="00A82E84"/>
    <w:rsid w:val="00A84853"/>
    <w:rsid w:val="00A85775"/>
    <w:rsid w:val="00A85D56"/>
    <w:rsid w:val="00A873BB"/>
    <w:rsid w:val="00A9231D"/>
    <w:rsid w:val="00A93D40"/>
    <w:rsid w:val="00A94135"/>
    <w:rsid w:val="00A94AE6"/>
    <w:rsid w:val="00A96656"/>
    <w:rsid w:val="00A97A50"/>
    <w:rsid w:val="00AA029A"/>
    <w:rsid w:val="00AA0F65"/>
    <w:rsid w:val="00AA12AA"/>
    <w:rsid w:val="00AA1EA5"/>
    <w:rsid w:val="00AA2DFD"/>
    <w:rsid w:val="00AA35F6"/>
    <w:rsid w:val="00AA39F8"/>
    <w:rsid w:val="00AA3E55"/>
    <w:rsid w:val="00AA5B75"/>
    <w:rsid w:val="00AB10EF"/>
    <w:rsid w:val="00AB1310"/>
    <w:rsid w:val="00AB3B93"/>
    <w:rsid w:val="00AB3C2C"/>
    <w:rsid w:val="00AB42FC"/>
    <w:rsid w:val="00AB5814"/>
    <w:rsid w:val="00AC0093"/>
    <w:rsid w:val="00AC1DF7"/>
    <w:rsid w:val="00AC3F30"/>
    <w:rsid w:val="00AC4EDC"/>
    <w:rsid w:val="00AC5262"/>
    <w:rsid w:val="00AD272A"/>
    <w:rsid w:val="00AD2C9C"/>
    <w:rsid w:val="00AE0099"/>
    <w:rsid w:val="00AE3528"/>
    <w:rsid w:val="00AE409D"/>
    <w:rsid w:val="00AE6D66"/>
    <w:rsid w:val="00AE7CAE"/>
    <w:rsid w:val="00AF005C"/>
    <w:rsid w:val="00AF117C"/>
    <w:rsid w:val="00AF2350"/>
    <w:rsid w:val="00AF4F7D"/>
    <w:rsid w:val="00B01E99"/>
    <w:rsid w:val="00B02266"/>
    <w:rsid w:val="00B03DFF"/>
    <w:rsid w:val="00B04811"/>
    <w:rsid w:val="00B051D0"/>
    <w:rsid w:val="00B112EC"/>
    <w:rsid w:val="00B11C35"/>
    <w:rsid w:val="00B13EE2"/>
    <w:rsid w:val="00B1545E"/>
    <w:rsid w:val="00B15830"/>
    <w:rsid w:val="00B26954"/>
    <w:rsid w:val="00B27665"/>
    <w:rsid w:val="00B27ABB"/>
    <w:rsid w:val="00B27B3B"/>
    <w:rsid w:val="00B30629"/>
    <w:rsid w:val="00B31542"/>
    <w:rsid w:val="00B358BD"/>
    <w:rsid w:val="00B365EC"/>
    <w:rsid w:val="00B36760"/>
    <w:rsid w:val="00B36EAC"/>
    <w:rsid w:val="00B3721A"/>
    <w:rsid w:val="00B41718"/>
    <w:rsid w:val="00B51106"/>
    <w:rsid w:val="00B51C3C"/>
    <w:rsid w:val="00B54619"/>
    <w:rsid w:val="00B57320"/>
    <w:rsid w:val="00B6019F"/>
    <w:rsid w:val="00B6114E"/>
    <w:rsid w:val="00B61E3D"/>
    <w:rsid w:val="00B635C5"/>
    <w:rsid w:val="00B64D30"/>
    <w:rsid w:val="00B655B9"/>
    <w:rsid w:val="00B6757C"/>
    <w:rsid w:val="00B703AE"/>
    <w:rsid w:val="00B72EE1"/>
    <w:rsid w:val="00B73818"/>
    <w:rsid w:val="00B74894"/>
    <w:rsid w:val="00B755DD"/>
    <w:rsid w:val="00B80554"/>
    <w:rsid w:val="00B82C76"/>
    <w:rsid w:val="00B8383D"/>
    <w:rsid w:val="00B9125F"/>
    <w:rsid w:val="00B9375C"/>
    <w:rsid w:val="00B9427B"/>
    <w:rsid w:val="00B97E54"/>
    <w:rsid w:val="00BA0456"/>
    <w:rsid w:val="00BA2DA9"/>
    <w:rsid w:val="00BA32A8"/>
    <w:rsid w:val="00BA498D"/>
    <w:rsid w:val="00BA51A8"/>
    <w:rsid w:val="00BA5C52"/>
    <w:rsid w:val="00BB41F2"/>
    <w:rsid w:val="00BB7098"/>
    <w:rsid w:val="00BB7703"/>
    <w:rsid w:val="00BD15D4"/>
    <w:rsid w:val="00BD677F"/>
    <w:rsid w:val="00BD6908"/>
    <w:rsid w:val="00BD6FCE"/>
    <w:rsid w:val="00BD765A"/>
    <w:rsid w:val="00BE2C4D"/>
    <w:rsid w:val="00BE4C83"/>
    <w:rsid w:val="00BE5101"/>
    <w:rsid w:val="00BE6F24"/>
    <w:rsid w:val="00BE72F5"/>
    <w:rsid w:val="00BF08BB"/>
    <w:rsid w:val="00BF7166"/>
    <w:rsid w:val="00BF76DA"/>
    <w:rsid w:val="00C0047B"/>
    <w:rsid w:val="00C00C65"/>
    <w:rsid w:val="00C00F07"/>
    <w:rsid w:val="00C03D58"/>
    <w:rsid w:val="00C05D7C"/>
    <w:rsid w:val="00C05E61"/>
    <w:rsid w:val="00C133FF"/>
    <w:rsid w:val="00C1669E"/>
    <w:rsid w:val="00C20F84"/>
    <w:rsid w:val="00C219AF"/>
    <w:rsid w:val="00C2540C"/>
    <w:rsid w:val="00C30980"/>
    <w:rsid w:val="00C30DB7"/>
    <w:rsid w:val="00C34B9B"/>
    <w:rsid w:val="00C35769"/>
    <w:rsid w:val="00C363A5"/>
    <w:rsid w:val="00C36A77"/>
    <w:rsid w:val="00C37C3C"/>
    <w:rsid w:val="00C40A57"/>
    <w:rsid w:val="00C46FE7"/>
    <w:rsid w:val="00C508A4"/>
    <w:rsid w:val="00C51256"/>
    <w:rsid w:val="00C51C18"/>
    <w:rsid w:val="00C52C28"/>
    <w:rsid w:val="00C53B5A"/>
    <w:rsid w:val="00C55AFA"/>
    <w:rsid w:val="00C55F50"/>
    <w:rsid w:val="00C61E87"/>
    <w:rsid w:val="00C62CA5"/>
    <w:rsid w:val="00C647F4"/>
    <w:rsid w:val="00C64A15"/>
    <w:rsid w:val="00C64A40"/>
    <w:rsid w:val="00C65819"/>
    <w:rsid w:val="00C67469"/>
    <w:rsid w:val="00C72013"/>
    <w:rsid w:val="00C72B6C"/>
    <w:rsid w:val="00C72D21"/>
    <w:rsid w:val="00C76173"/>
    <w:rsid w:val="00C8099F"/>
    <w:rsid w:val="00C812FF"/>
    <w:rsid w:val="00C822A7"/>
    <w:rsid w:val="00C825CA"/>
    <w:rsid w:val="00C84906"/>
    <w:rsid w:val="00C8696C"/>
    <w:rsid w:val="00C91EF3"/>
    <w:rsid w:val="00C97639"/>
    <w:rsid w:val="00C9794E"/>
    <w:rsid w:val="00CA1758"/>
    <w:rsid w:val="00CA3DB3"/>
    <w:rsid w:val="00CA4035"/>
    <w:rsid w:val="00CB0CED"/>
    <w:rsid w:val="00CB16C8"/>
    <w:rsid w:val="00CC30CD"/>
    <w:rsid w:val="00CC7CF9"/>
    <w:rsid w:val="00CD13E9"/>
    <w:rsid w:val="00CD2D62"/>
    <w:rsid w:val="00CD3036"/>
    <w:rsid w:val="00CD410A"/>
    <w:rsid w:val="00CD452F"/>
    <w:rsid w:val="00CD5EF8"/>
    <w:rsid w:val="00CE0DDF"/>
    <w:rsid w:val="00CE18B9"/>
    <w:rsid w:val="00CE34B8"/>
    <w:rsid w:val="00CE517B"/>
    <w:rsid w:val="00CE519A"/>
    <w:rsid w:val="00CE63D9"/>
    <w:rsid w:val="00CE6983"/>
    <w:rsid w:val="00CE7A81"/>
    <w:rsid w:val="00CF1F57"/>
    <w:rsid w:val="00CF5B0D"/>
    <w:rsid w:val="00CF67F4"/>
    <w:rsid w:val="00CF6BCC"/>
    <w:rsid w:val="00CF6C34"/>
    <w:rsid w:val="00CF7738"/>
    <w:rsid w:val="00CF7CE9"/>
    <w:rsid w:val="00D028E2"/>
    <w:rsid w:val="00D06BC3"/>
    <w:rsid w:val="00D0734D"/>
    <w:rsid w:val="00D158E2"/>
    <w:rsid w:val="00D22CC8"/>
    <w:rsid w:val="00D25EC1"/>
    <w:rsid w:val="00D2601D"/>
    <w:rsid w:val="00D30AEC"/>
    <w:rsid w:val="00D31AAE"/>
    <w:rsid w:val="00D33B83"/>
    <w:rsid w:val="00D3551F"/>
    <w:rsid w:val="00D3560F"/>
    <w:rsid w:val="00D37A47"/>
    <w:rsid w:val="00D41B81"/>
    <w:rsid w:val="00D4311B"/>
    <w:rsid w:val="00D43E15"/>
    <w:rsid w:val="00D44E42"/>
    <w:rsid w:val="00D45009"/>
    <w:rsid w:val="00D463C2"/>
    <w:rsid w:val="00D50095"/>
    <w:rsid w:val="00D50A9E"/>
    <w:rsid w:val="00D52071"/>
    <w:rsid w:val="00D54602"/>
    <w:rsid w:val="00D559DF"/>
    <w:rsid w:val="00D57369"/>
    <w:rsid w:val="00D6281B"/>
    <w:rsid w:val="00D62CC7"/>
    <w:rsid w:val="00D62E61"/>
    <w:rsid w:val="00D65516"/>
    <w:rsid w:val="00D65886"/>
    <w:rsid w:val="00D712A2"/>
    <w:rsid w:val="00D72567"/>
    <w:rsid w:val="00D725B5"/>
    <w:rsid w:val="00D73BF9"/>
    <w:rsid w:val="00D816BC"/>
    <w:rsid w:val="00D8472C"/>
    <w:rsid w:val="00D86740"/>
    <w:rsid w:val="00D9089F"/>
    <w:rsid w:val="00D90C43"/>
    <w:rsid w:val="00D91460"/>
    <w:rsid w:val="00D91E5F"/>
    <w:rsid w:val="00D923E7"/>
    <w:rsid w:val="00D942D3"/>
    <w:rsid w:val="00D952F3"/>
    <w:rsid w:val="00DA0C0B"/>
    <w:rsid w:val="00DA0C8B"/>
    <w:rsid w:val="00DA172B"/>
    <w:rsid w:val="00DA274C"/>
    <w:rsid w:val="00DA30FA"/>
    <w:rsid w:val="00DA430D"/>
    <w:rsid w:val="00DA4990"/>
    <w:rsid w:val="00DA6238"/>
    <w:rsid w:val="00DA673C"/>
    <w:rsid w:val="00DB0E09"/>
    <w:rsid w:val="00DB0FC6"/>
    <w:rsid w:val="00DB115D"/>
    <w:rsid w:val="00DB13B1"/>
    <w:rsid w:val="00DB2428"/>
    <w:rsid w:val="00DB3D54"/>
    <w:rsid w:val="00DC035E"/>
    <w:rsid w:val="00DC179E"/>
    <w:rsid w:val="00DC19EE"/>
    <w:rsid w:val="00DC22BB"/>
    <w:rsid w:val="00DC3D36"/>
    <w:rsid w:val="00DC3FEE"/>
    <w:rsid w:val="00DC7444"/>
    <w:rsid w:val="00DD0FAE"/>
    <w:rsid w:val="00DD5149"/>
    <w:rsid w:val="00DD68A2"/>
    <w:rsid w:val="00DD7110"/>
    <w:rsid w:val="00DD7C0B"/>
    <w:rsid w:val="00DE2294"/>
    <w:rsid w:val="00DE3A61"/>
    <w:rsid w:val="00DE5693"/>
    <w:rsid w:val="00DE586C"/>
    <w:rsid w:val="00DF1608"/>
    <w:rsid w:val="00DF1EC8"/>
    <w:rsid w:val="00DF528D"/>
    <w:rsid w:val="00DF55E4"/>
    <w:rsid w:val="00E00C5D"/>
    <w:rsid w:val="00E06E84"/>
    <w:rsid w:val="00E078C1"/>
    <w:rsid w:val="00E12FB9"/>
    <w:rsid w:val="00E13CDB"/>
    <w:rsid w:val="00E20AE7"/>
    <w:rsid w:val="00E22A62"/>
    <w:rsid w:val="00E23C04"/>
    <w:rsid w:val="00E25A4C"/>
    <w:rsid w:val="00E303FC"/>
    <w:rsid w:val="00E32B8E"/>
    <w:rsid w:val="00E3368B"/>
    <w:rsid w:val="00E33DF2"/>
    <w:rsid w:val="00E34683"/>
    <w:rsid w:val="00E357F8"/>
    <w:rsid w:val="00E3748E"/>
    <w:rsid w:val="00E4323B"/>
    <w:rsid w:val="00E435A6"/>
    <w:rsid w:val="00E44FA1"/>
    <w:rsid w:val="00E50BBB"/>
    <w:rsid w:val="00E50FA9"/>
    <w:rsid w:val="00E537DA"/>
    <w:rsid w:val="00E54195"/>
    <w:rsid w:val="00E55774"/>
    <w:rsid w:val="00E55F5D"/>
    <w:rsid w:val="00E5725A"/>
    <w:rsid w:val="00E60308"/>
    <w:rsid w:val="00E616C3"/>
    <w:rsid w:val="00E63B8E"/>
    <w:rsid w:val="00E647A9"/>
    <w:rsid w:val="00E711F1"/>
    <w:rsid w:val="00E716BB"/>
    <w:rsid w:val="00E72509"/>
    <w:rsid w:val="00E750B9"/>
    <w:rsid w:val="00E7550F"/>
    <w:rsid w:val="00E769CC"/>
    <w:rsid w:val="00E76AE7"/>
    <w:rsid w:val="00E76FB4"/>
    <w:rsid w:val="00E77D30"/>
    <w:rsid w:val="00E77F8B"/>
    <w:rsid w:val="00E77F9F"/>
    <w:rsid w:val="00E83800"/>
    <w:rsid w:val="00E843A7"/>
    <w:rsid w:val="00E87441"/>
    <w:rsid w:val="00E87E59"/>
    <w:rsid w:val="00E911F2"/>
    <w:rsid w:val="00E92185"/>
    <w:rsid w:val="00EA21B8"/>
    <w:rsid w:val="00EA24DF"/>
    <w:rsid w:val="00EA2DEF"/>
    <w:rsid w:val="00EA394E"/>
    <w:rsid w:val="00EA5A28"/>
    <w:rsid w:val="00EA73E8"/>
    <w:rsid w:val="00EA77A4"/>
    <w:rsid w:val="00EB19A1"/>
    <w:rsid w:val="00EB19AF"/>
    <w:rsid w:val="00EB1ACF"/>
    <w:rsid w:val="00EB5C4B"/>
    <w:rsid w:val="00EB6C20"/>
    <w:rsid w:val="00EC2991"/>
    <w:rsid w:val="00EC3F77"/>
    <w:rsid w:val="00EC5124"/>
    <w:rsid w:val="00EC63E9"/>
    <w:rsid w:val="00ED3151"/>
    <w:rsid w:val="00ED5ED6"/>
    <w:rsid w:val="00EE0909"/>
    <w:rsid w:val="00EE1C43"/>
    <w:rsid w:val="00EE245C"/>
    <w:rsid w:val="00EE45B0"/>
    <w:rsid w:val="00EE6EF9"/>
    <w:rsid w:val="00EE7DA9"/>
    <w:rsid w:val="00EF07A3"/>
    <w:rsid w:val="00EF0BFB"/>
    <w:rsid w:val="00EF1BDE"/>
    <w:rsid w:val="00EF5AB8"/>
    <w:rsid w:val="00EF5B68"/>
    <w:rsid w:val="00F0124F"/>
    <w:rsid w:val="00F01E17"/>
    <w:rsid w:val="00F045ED"/>
    <w:rsid w:val="00F053BF"/>
    <w:rsid w:val="00F05C25"/>
    <w:rsid w:val="00F06368"/>
    <w:rsid w:val="00F07AA8"/>
    <w:rsid w:val="00F07FC1"/>
    <w:rsid w:val="00F10110"/>
    <w:rsid w:val="00F129CF"/>
    <w:rsid w:val="00F16DD2"/>
    <w:rsid w:val="00F2413B"/>
    <w:rsid w:val="00F27684"/>
    <w:rsid w:val="00F27FFC"/>
    <w:rsid w:val="00F30E9F"/>
    <w:rsid w:val="00F33A9A"/>
    <w:rsid w:val="00F34CA6"/>
    <w:rsid w:val="00F4116D"/>
    <w:rsid w:val="00F42526"/>
    <w:rsid w:val="00F436B3"/>
    <w:rsid w:val="00F5040C"/>
    <w:rsid w:val="00F51616"/>
    <w:rsid w:val="00F539E8"/>
    <w:rsid w:val="00F55244"/>
    <w:rsid w:val="00F55303"/>
    <w:rsid w:val="00F5555D"/>
    <w:rsid w:val="00F56C4B"/>
    <w:rsid w:val="00F57EC1"/>
    <w:rsid w:val="00F60DF4"/>
    <w:rsid w:val="00F61E21"/>
    <w:rsid w:val="00F62300"/>
    <w:rsid w:val="00F64F23"/>
    <w:rsid w:val="00F6641C"/>
    <w:rsid w:val="00F7068F"/>
    <w:rsid w:val="00F71756"/>
    <w:rsid w:val="00F8000D"/>
    <w:rsid w:val="00F800D9"/>
    <w:rsid w:val="00F820AA"/>
    <w:rsid w:val="00F83B8E"/>
    <w:rsid w:val="00F84F3F"/>
    <w:rsid w:val="00F85A34"/>
    <w:rsid w:val="00F86136"/>
    <w:rsid w:val="00F9060F"/>
    <w:rsid w:val="00F911A8"/>
    <w:rsid w:val="00F92759"/>
    <w:rsid w:val="00F93A48"/>
    <w:rsid w:val="00FA0463"/>
    <w:rsid w:val="00FA344E"/>
    <w:rsid w:val="00FA5F74"/>
    <w:rsid w:val="00FA7B46"/>
    <w:rsid w:val="00FA7B47"/>
    <w:rsid w:val="00FA7C09"/>
    <w:rsid w:val="00FB018E"/>
    <w:rsid w:val="00FB1313"/>
    <w:rsid w:val="00FB1457"/>
    <w:rsid w:val="00FB1BC1"/>
    <w:rsid w:val="00FB25B7"/>
    <w:rsid w:val="00FB382D"/>
    <w:rsid w:val="00FB503A"/>
    <w:rsid w:val="00FB6427"/>
    <w:rsid w:val="00FB6B40"/>
    <w:rsid w:val="00FC0175"/>
    <w:rsid w:val="00FC0C68"/>
    <w:rsid w:val="00FC3321"/>
    <w:rsid w:val="00FC400B"/>
    <w:rsid w:val="00FC5165"/>
    <w:rsid w:val="00FC5DFB"/>
    <w:rsid w:val="00FD7677"/>
    <w:rsid w:val="00FD7E04"/>
    <w:rsid w:val="00FE0C5B"/>
    <w:rsid w:val="00FE138B"/>
    <w:rsid w:val="00FE3F69"/>
    <w:rsid w:val="00FE4F9F"/>
    <w:rsid w:val="00FE5109"/>
    <w:rsid w:val="00FE6769"/>
    <w:rsid w:val="00FE6D68"/>
    <w:rsid w:val="00FF1DEA"/>
    <w:rsid w:val="00FF2C5A"/>
    <w:rsid w:val="00FF345B"/>
    <w:rsid w:val="00FF4122"/>
    <w:rsid w:val="00FF76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38F6"/>
  <w15:chartTrackingRefBased/>
  <w15:docId w15:val="{E5B1AE97-AB9B-4A54-AFF2-EEED1CA0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ProvTrans">
    <w:name w:val="BWC Prov Trans"/>
    <w:basedOn w:val="Normal"/>
    <w:link w:val="BWCProvTransChar"/>
    <w:qFormat/>
    <w:rsid w:val="00A3007A"/>
    <w:pPr>
      <w:spacing w:after="0" w:line="240" w:lineRule="auto"/>
    </w:pPr>
    <w:rPr>
      <w:rFonts w:asciiTheme="majorBidi" w:hAnsiTheme="majorBidi" w:cstheme="majorBidi"/>
      <w:sz w:val="23"/>
      <w:szCs w:val="23"/>
    </w:rPr>
  </w:style>
  <w:style w:type="character" w:customStyle="1" w:styleId="BWCProvTransChar">
    <w:name w:val="BWC Prov Trans Char"/>
    <w:basedOn w:val="DefaultParagraphFont"/>
    <w:link w:val="BWCProvTrans"/>
    <w:rsid w:val="00A3007A"/>
    <w:rPr>
      <w:rFonts w:asciiTheme="majorBidi" w:hAnsiTheme="majorBidi" w:cstheme="majorBidi"/>
      <w:sz w:val="23"/>
      <w:szCs w:val="23"/>
    </w:rPr>
  </w:style>
  <w:style w:type="character" w:customStyle="1" w:styleId="Heading1Char">
    <w:name w:val="Heading 1 Char"/>
    <w:basedOn w:val="DefaultParagraphFont"/>
    <w:link w:val="Heading1"/>
    <w:uiPriority w:val="9"/>
    <w:rsid w:val="00DD6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8A2"/>
    <w:rPr>
      <w:rFonts w:eastAsiaTheme="majorEastAsia" w:cstheme="majorBidi"/>
      <w:color w:val="272727" w:themeColor="text1" w:themeTint="D8"/>
    </w:rPr>
  </w:style>
  <w:style w:type="paragraph" w:styleId="Title">
    <w:name w:val="Title"/>
    <w:basedOn w:val="Normal"/>
    <w:next w:val="Normal"/>
    <w:link w:val="TitleChar"/>
    <w:uiPriority w:val="10"/>
    <w:qFormat/>
    <w:rsid w:val="00DD6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8A2"/>
    <w:pPr>
      <w:spacing w:before="160"/>
      <w:jc w:val="center"/>
    </w:pPr>
    <w:rPr>
      <w:i/>
      <w:iCs/>
      <w:color w:val="404040" w:themeColor="text1" w:themeTint="BF"/>
    </w:rPr>
  </w:style>
  <w:style w:type="character" w:customStyle="1" w:styleId="QuoteChar">
    <w:name w:val="Quote Char"/>
    <w:basedOn w:val="DefaultParagraphFont"/>
    <w:link w:val="Quote"/>
    <w:uiPriority w:val="29"/>
    <w:rsid w:val="00DD68A2"/>
    <w:rPr>
      <w:i/>
      <w:iCs/>
      <w:color w:val="404040" w:themeColor="text1" w:themeTint="BF"/>
    </w:rPr>
  </w:style>
  <w:style w:type="paragraph" w:styleId="ListParagraph">
    <w:name w:val="List Paragraph"/>
    <w:basedOn w:val="Normal"/>
    <w:uiPriority w:val="34"/>
    <w:qFormat/>
    <w:rsid w:val="00DD68A2"/>
    <w:pPr>
      <w:ind w:left="720"/>
      <w:contextualSpacing/>
    </w:pPr>
  </w:style>
  <w:style w:type="character" w:styleId="IntenseEmphasis">
    <w:name w:val="Intense Emphasis"/>
    <w:basedOn w:val="DefaultParagraphFont"/>
    <w:uiPriority w:val="21"/>
    <w:qFormat/>
    <w:rsid w:val="00DD68A2"/>
    <w:rPr>
      <w:i/>
      <w:iCs/>
      <w:color w:val="0F4761" w:themeColor="accent1" w:themeShade="BF"/>
    </w:rPr>
  </w:style>
  <w:style w:type="paragraph" w:styleId="IntenseQuote">
    <w:name w:val="Intense Quote"/>
    <w:basedOn w:val="Normal"/>
    <w:next w:val="Normal"/>
    <w:link w:val="IntenseQuoteChar"/>
    <w:uiPriority w:val="30"/>
    <w:qFormat/>
    <w:rsid w:val="00DD6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8A2"/>
    <w:rPr>
      <w:i/>
      <w:iCs/>
      <w:color w:val="0F4761" w:themeColor="accent1" w:themeShade="BF"/>
    </w:rPr>
  </w:style>
  <w:style w:type="character" w:styleId="IntenseReference">
    <w:name w:val="Intense Reference"/>
    <w:basedOn w:val="DefaultParagraphFont"/>
    <w:uiPriority w:val="32"/>
    <w:qFormat/>
    <w:rsid w:val="00DD68A2"/>
    <w:rPr>
      <w:b/>
      <w:bCs/>
      <w:smallCaps/>
      <w:color w:val="0F4761" w:themeColor="accent1" w:themeShade="BF"/>
      <w:spacing w:val="5"/>
    </w:rPr>
  </w:style>
  <w:style w:type="character" w:styleId="Hyperlink">
    <w:name w:val="Hyperlink"/>
    <w:basedOn w:val="DefaultParagraphFont"/>
    <w:uiPriority w:val="99"/>
    <w:unhideWhenUsed/>
    <w:rsid w:val="00D3560F"/>
    <w:rPr>
      <w:color w:val="467886" w:themeColor="hyperlink"/>
      <w:u w:val="single"/>
    </w:rPr>
  </w:style>
  <w:style w:type="character" w:styleId="UnresolvedMention">
    <w:name w:val="Unresolved Mention"/>
    <w:basedOn w:val="DefaultParagraphFont"/>
    <w:uiPriority w:val="99"/>
    <w:semiHidden/>
    <w:unhideWhenUsed/>
    <w:rsid w:val="00D3560F"/>
    <w:rPr>
      <w:color w:val="605E5C"/>
      <w:shd w:val="clear" w:color="auto" w:fill="E1DFDD"/>
    </w:rPr>
  </w:style>
  <w:style w:type="character" w:styleId="FollowedHyperlink">
    <w:name w:val="FollowedHyperlink"/>
    <w:basedOn w:val="DefaultParagraphFont"/>
    <w:uiPriority w:val="99"/>
    <w:semiHidden/>
    <w:unhideWhenUsed/>
    <w:rsid w:val="00B64D30"/>
    <w:rPr>
      <w:color w:val="96607D" w:themeColor="followedHyperlink"/>
      <w:u w:val="single"/>
    </w:rPr>
  </w:style>
  <w:style w:type="paragraph" w:styleId="FootnoteText">
    <w:name w:val="footnote text"/>
    <w:basedOn w:val="Normal"/>
    <w:link w:val="FootnoteTextChar"/>
    <w:uiPriority w:val="99"/>
    <w:unhideWhenUsed/>
    <w:rsid w:val="0031769C"/>
    <w:pPr>
      <w:spacing w:after="0" w:line="240" w:lineRule="auto"/>
    </w:pPr>
    <w:rPr>
      <w:sz w:val="20"/>
      <w:szCs w:val="20"/>
    </w:rPr>
  </w:style>
  <w:style w:type="character" w:customStyle="1" w:styleId="FootnoteTextChar">
    <w:name w:val="Footnote Text Char"/>
    <w:basedOn w:val="DefaultParagraphFont"/>
    <w:link w:val="FootnoteText"/>
    <w:uiPriority w:val="99"/>
    <w:rsid w:val="0031769C"/>
    <w:rPr>
      <w:sz w:val="20"/>
      <w:szCs w:val="20"/>
    </w:rPr>
  </w:style>
  <w:style w:type="character" w:styleId="FootnoteReference">
    <w:name w:val="footnote reference"/>
    <w:basedOn w:val="DefaultParagraphFont"/>
    <w:uiPriority w:val="99"/>
    <w:unhideWhenUsed/>
    <w:rsid w:val="0031769C"/>
    <w:rPr>
      <w:vertAlign w:val="superscript"/>
    </w:rPr>
  </w:style>
  <w:style w:type="paragraph" w:styleId="EndnoteText">
    <w:name w:val="endnote text"/>
    <w:basedOn w:val="Normal"/>
    <w:link w:val="EndnoteTextChar"/>
    <w:uiPriority w:val="99"/>
    <w:semiHidden/>
    <w:unhideWhenUsed/>
    <w:rsid w:val="00AB13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1310"/>
    <w:rPr>
      <w:sz w:val="20"/>
      <w:szCs w:val="20"/>
    </w:rPr>
  </w:style>
  <w:style w:type="character" w:styleId="EndnoteReference">
    <w:name w:val="endnote reference"/>
    <w:basedOn w:val="DefaultParagraphFont"/>
    <w:uiPriority w:val="99"/>
    <w:semiHidden/>
    <w:unhideWhenUsed/>
    <w:rsid w:val="00AB1310"/>
    <w:rPr>
      <w:vertAlign w:val="superscript"/>
    </w:rPr>
  </w:style>
  <w:style w:type="paragraph" w:styleId="HTMLPreformatted">
    <w:name w:val="HTML Preformatted"/>
    <w:basedOn w:val="Normal"/>
    <w:link w:val="HTMLPreformattedChar"/>
    <w:uiPriority w:val="99"/>
    <w:semiHidden/>
    <w:unhideWhenUsed/>
    <w:rsid w:val="00D91E5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91E5F"/>
    <w:rPr>
      <w:rFonts w:ascii="Consolas" w:hAnsi="Consolas"/>
      <w:sz w:val="20"/>
      <w:szCs w:val="20"/>
    </w:rPr>
  </w:style>
  <w:style w:type="paragraph" w:customStyle="1" w:styleId="footnotedescription">
    <w:name w:val="footnote description"/>
    <w:next w:val="Normal"/>
    <w:link w:val="footnotedescriptionChar"/>
    <w:hidden/>
    <w:rsid w:val="00FA7B47"/>
    <w:pPr>
      <w:spacing w:after="0"/>
    </w:pPr>
    <w:rPr>
      <w:rFonts w:ascii="Times New Roman" w:eastAsia="Times New Roman" w:hAnsi="Times New Roman" w:cs="Times New Roman"/>
      <w:color w:val="000000"/>
      <w:sz w:val="19"/>
      <w:lang w:val="en-AU" w:eastAsia="en-AU"/>
    </w:rPr>
  </w:style>
  <w:style w:type="character" w:customStyle="1" w:styleId="footnotedescriptionChar">
    <w:name w:val="footnote description Char"/>
    <w:link w:val="footnotedescription"/>
    <w:rsid w:val="00FA7B47"/>
    <w:rPr>
      <w:rFonts w:ascii="Times New Roman" w:eastAsia="Times New Roman" w:hAnsi="Times New Roman" w:cs="Times New Roman"/>
      <w:color w:val="000000"/>
      <w:sz w:val="19"/>
      <w:lang w:val="en-AU" w:eastAsia="en-AU"/>
    </w:rPr>
  </w:style>
  <w:style w:type="character" w:customStyle="1" w:styleId="footnotemark">
    <w:name w:val="footnote mark"/>
    <w:hidden/>
    <w:rsid w:val="00FA7B47"/>
    <w:rPr>
      <w:rFonts w:ascii="Times New Roman" w:eastAsia="Times New Roman" w:hAnsi="Times New Roman" w:cs="Times New Roman"/>
      <w:color w:val="000000"/>
      <w:sz w:val="19"/>
      <w:vertAlign w:val="superscript"/>
    </w:rPr>
  </w:style>
  <w:style w:type="paragraph" w:styleId="NormalWeb">
    <w:name w:val="Normal (Web)"/>
    <w:basedOn w:val="Normal"/>
    <w:uiPriority w:val="99"/>
    <w:semiHidden/>
    <w:unhideWhenUsed/>
    <w:rsid w:val="00FC3321"/>
    <w:rPr>
      <w:rFonts w:ascii="Times New Roman" w:hAnsi="Times New Roman" w:cs="Times New Roman"/>
      <w:sz w:val="24"/>
      <w:szCs w:val="24"/>
    </w:rPr>
  </w:style>
  <w:style w:type="paragraph" w:styleId="Header">
    <w:name w:val="header"/>
    <w:basedOn w:val="Normal"/>
    <w:link w:val="HeaderChar"/>
    <w:uiPriority w:val="99"/>
    <w:unhideWhenUsed/>
    <w:rsid w:val="008E0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EB4"/>
  </w:style>
  <w:style w:type="paragraph" w:styleId="Footer">
    <w:name w:val="footer"/>
    <w:basedOn w:val="Normal"/>
    <w:link w:val="FooterChar"/>
    <w:uiPriority w:val="99"/>
    <w:unhideWhenUsed/>
    <w:rsid w:val="008E0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EB4"/>
  </w:style>
  <w:style w:type="paragraph" w:customStyle="1" w:styleId="RTLNormalLow">
    <w:name w:val="RTL Normal Low"/>
    <w:basedOn w:val="Normal"/>
    <w:rsid w:val="00CF67F4"/>
    <w:pPr>
      <w:spacing w:after="240" w:line="240" w:lineRule="auto"/>
      <w:jc w:val="both"/>
    </w:pPr>
    <w:rPr>
      <w:rFonts w:ascii="Amiri" w:eastAsia="Amiri" w:hAnsi="Amiri" w:cs="Amiri"/>
      <w:color w:val="484B4F"/>
      <w:kern w:val="0"/>
      <w:sz w:val="28"/>
      <w:szCs w:val="28"/>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6929">
      <w:bodyDiv w:val="1"/>
      <w:marLeft w:val="0"/>
      <w:marRight w:val="0"/>
      <w:marTop w:val="0"/>
      <w:marBottom w:val="0"/>
      <w:divBdr>
        <w:top w:val="none" w:sz="0" w:space="0" w:color="auto"/>
        <w:left w:val="none" w:sz="0" w:space="0" w:color="auto"/>
        <w:bottom w:val="none" w:sz="0" w:space="0" w:color="auto"/>
        <w:right w:val="none" w:sz="0" w:space="0" w:color="auto"/>
      </w:divBdr>
    </w:div>
    <w:div w:id="153953182">
      <w:bodyDiv w:val="1"/>
      <w:marLeft w:val="0"/>
      <w:marRight w:val="0"/>
      <w:marTop w:val="0"/>
      <w:marBottom w:val="0"/>
      <w:divBdr>
        <w:top w:val="none" w:sz="0" w:space="0" w:color="auto"/>
        <w:left w:val="none" w:sz="0" w:space="0" w:color="auto"/>
        <w:bottom w:val="none" w:sz="0" w:space="0" w:color="auto"/>
        <w:right w:val="none" w:sz="0" w:space="0" w:color="auto"/>
      </w:divBdr>
    </w:div>
    <w:div w:id="276522406">
      <w:bodyDiv w:val="1"/>
      <w:marLeft w:val="0"/>
      <w:marRight w:val="0"/>
      <w:marTop w:val="0"/>
      <w:marBottom w:val="0"/>
      <w:divBdr>
        <w:top w:val="none" w:sz="0" w:space="0" w:color="auto"/>
        <w:left w:val="none" w:sz="0" w:space="0" w:color="auto"/>
        <w:bottom w:val="none" w:sz="0" w:space="0" w:color="auto"/>
        <w:right w:val="none" w:sz="0" w:space="0" w:color="auto"/>
      </w:divBdr>
    </w:div>
    <w:div w:id="303199865">
      <w:bodyDiv w:val="1"/>
      <w:marLeft w:val="0"/>
      <w:marRight w:val="0"/>
      <w:marTop w:val="0"/>
      <w:marBottom w:val="0"/>
      <w:divBdr>
        <w:top w:val="none" w:sz="0" w:space="0" w:color="auto"/>
        <w:left w:val="none" w:sz="0" w:space="0" w:color="auto"/>
        <w:bottom w:val="none" w:sz="0" w:space="0" w:color="auto"/>
        <w:right w:val="none" w:sz="0" w:space="0" w:color="auto"/>
      </w:divBdr>
    </w:div>
    <w:div w:id="334766327">
      <w:bodyDiv w:val="1"/>
      <w:marLeft w:val="0"/>
      <w:marRight w:val="0"/>
      <w:marTop w:val="0"/>
      <w:marBottom w:val="0"/>
      <w:divBdr>
        <w:top w:val="none" w:sz="0" w:space="0" w:color="auto"/>
        <w:left w:val="none" w:sz="0" w:space="0" w:color="auto"/>
        <w:bottom w:val="none" w:sz="0" w:space="0" w:color="auto"/>
        <w:right w:val="none" w:sz="0" w:space="0" w:color="auto"/>
      </w:divBdr>
    </w:div>
    <w:div w:id="415636240">
      <w:bodyDiv w:val="1"/>
      <w:marLeft w:val="0"/>
      <w:marRight w:val="0"/>
      <w:marTop w:val="0"/>
      <w:marBottom w:val="0"/>
      <w:divBdr>
        <w:top w:val="none" w:sz="0" w:space="0" w:color="auto"/>
        <w:left w:val="none" w:sz="0" w:space="0" w:color="auto"/>
        <w:bottom w:val="none" w:sz="0" w:space="0" w:color="auto"/>
        <w:right w:val="none" w:sz="0" w:space="0" w:color="auto"/>
      </w:divBdr>
    </w:div>
    <w:div w:id="578100751">
      <w:bodyDiv w:val="1"/>
      <w:marLeft w:val="0"/>
      <w:marRight w:val="0"/>
      <w:marTop w:val="0"/>
      <w:marBottom w:val="0"/>
      <w:divBdr>
        <w:top w:val="none" w:sz="0" w:space="0" w:color="auto"/>
        <w:left w:val="none" w:sz="0" w:space="0" w:color="auto"/>
        <w:bottom w:val="none" w:sz="0" w:space="0" w:color="auto"/>
        <w:right w:val="none" w:sz="0" w:space="0" w:color="auto"/>
      </w:divBdr>
    </w:div>
    <w:div w:id="731857123">
      <w:bodyDiv w:val="1"/>
      <w:marLeft w:val="0"/>
      <w:marRight w:val="0"/>
      <w:marTop w:val="0"/>
      <w:marBottom w:val="0"/>
      <w:divBdr>
        <w:top w:val="none" w:sz="0" w:space="0" w:color="auto"/>
        <w:left w:val="none" w:sz="0" w:space="0" w:color="auto"/>
        <w:bottom w:val="none" w:sz="0" w:space="0" w:color="auto"/>
        <w:right w:val="none" w:sz="0" w:space="0" w:color="auto"/>
      </w:divBdr>
    </w:div>
    <w:div w:id="892547642">
      <w:bodyDiv w:val="1"/>
      <w:marLeft w:val="0"/>
      <w:marRight w:val="0"/>
      <w:marTop w:val="0"/>
      <w:marBottom w:val="0"/>
      <w:divBdr>
        <w:top w:val="none" w:sz="0" w:space="0" w:color="auto"/>
        <w:left w:val="none" w:sz="0" w:space="0" w:color="auto"/>
        <w:bottom w:val="none" w:sz="0" w:space="0" w:color="auto"/>
        <w:right w:val="none" w:sz="0" w:space="0" w:color="auto"/>
      </w:divBdr>
    </w:div>
    <w:div w:id="897127431">
      <w:bodyDiv w:val="1"/>
      <w:marLeft w:val="0"/>
      <w:marRight w:val="0"/>
      <w:marTop w:val="0"/>
      <w:marBottom w:val="0"/>
      <w:divBdr>
        <w:top w:val="none" w:sz="0" w:space="0" w:color="auto"/>
        <w:left w:val="none" w:sz="0" w:space="0" w:color="auto"/>
        <w:bottom w:val="none" w:sz="0" w:space="0" w:color="auto"/>
        <w:right w:val="none" w:sz="0" w:space="0" w:color="auto"/>
      </w:divBdr>
    </w:div>
    <w:div w:id="1031419118">
      <w:bodyDiv w:val="1"/>
      <w:marLeft w:val="0"/>
      <w:marRight w:val="0"/>
      <w:marTop w:val="0"/>
      <w:marBottom w:val="0"/>
      <w:divBdr>
        <w:top w:val="none" w:sz="0" w:space="0" w:color="auto"/>
        <w:left w:val="none" w:sz="0" w:space="0" w:color="auto"/>
        <w:bottom w:val="none" w:sz="0" w:space="0" w:color="auto"/>
        <w:right w:val="none" w:sz="0" w:space="0" w:color="auto"/>
      </w:divBdr>
    </w:div>
    <w:div w:id="1164247141">
      <w:bodyDiv w:val="1"/>
      <w:marLeft w:val="0"/>
      <w:marRight w:val="0"/>
      <w:marTop w:val="0"/>
      <w:marBottom w:val="0"/>
      <w:divBdr>
        <w:top w:val="none" w:sz="0" w:space="0" w:color="auto"/>
        <w:left w:val="none" w:sz="0" w:space="0" w:color="auto"/>
        <w:bottom w:val="none" w:sz="0" w:space="0" w:color="auto"/>
        <w:right w:val="none" w:sz="0" w:space="0" w:color="auto"/>
      </w:divBdr>
    </w:div>
    <w:div w:id="1258753209">
      <w:bodyDiv w:val="1"/>
      <w:marLeft w:val="0"/>
      <w:marRight w:val="0"/>
      <w:marTop w:val="0"/>
      <w:marBottom w:val="0"/>
      <w:divBdr>
        <w:top w:val="none" w:sz="0" w:space="0" w:color="auto"/>
        <w:left w:val="none" w:sz="0" w:space="0" w:color="auto"/>
        <w:bottom w:val="none" w:sz="0" w:space="0" w:color="auto"/>
        <w:right w:val="none" w:sz="0" w:space="0" w:color="auto"/>
      </w:divBdr>
    </w:div>
    <w:div w:id="1318262112">
      <w:bodyDiv w:val="1"/>
      <w:marLeft w:val="0"/>
      <w:marRight w:val="0"/>
      <w:marTop w:val="0"/>
      <w:marBottom w:val="0"/>
      <w:divBdr>
        <w:top w:val="none" w:sz="0" w:space="0" w:color="auto"/>
        <w:left w:val="none" w:sz="0" w:space="0" w:color="auto"/>
        <w:bottom w:val="none" w:sz="0" w:space="0" w:color="auto"/>
        <w:right w:val="none" w:sz="0" w:space="0" w:color="auto"/>
      </w:divBdr>
    </w:div>
    <w:div w:id="1375499735">
      <w:bodyDiv w:val="1"/>
      <w:marLeft w:val="0"/>
      <w:marRight w:val="0"/>
      <w:marTop w:val="0"/>
      <w:marBottom w:val="0"/>
      <w:divBdr>
        <w:top w:val="none" w:sz="0" w:space="0" w:color="auto"/>
        <w:left w:val="none" w:sz="0" w:space="0" w:color="auto"/>
        <w:bottom w:val="none" w:sz="0" w:space="0" w:color="auto"/>
        <w:right w:val="none" w:sz="0" w:space="0" w:color="auto"/>
      </w:divBdr>
    </w:div>
    <w:div w:id="1387145227">
      <w:bodyDiv w:val="1"/>
      <w:marLeft w:val="0"/>
      <w:marRight w:val="0"/>
      <w:marTop w:val="0"/>
      <w:marBottom w:val="0"/>
      <w:divBdr>
        <w:top w:val="none" w:sz="0" w:space="0" w:color="auto"/>
        <w:left w:val="none" w:sz="0" w:space="0" w:color="auto"/>
        <w:bottom w:val="none" w:sz="0" w:space="0" w:color="auto"/>
        <w:right w:val="none" w:sz="0" w:space="0" w:color="auto"/>
      </w:divBdr>
    </w:div>
    <w:div w:id="1667439624">
      <w:bodyDiv w:val="1"/>
      <w:marLeft w:val="0"/>
      <w:marRight w:val="0"/>
      <w:marTop w:val="0"/>
      <w:marBottom w:val="0"/>
      <w:divBdr>
        <w:top w:val="none" w:sz="0" w:space="0" w:color="auto"/>
        <w:left w:val="none" w:sz="0" w:space="0" w:color="auto"/>
        <w:bottom w:val="none" w:sz="0" w:space="0" w:color="auto"/>
        <w:right w:val="none" w:sz="0" w:space="0" w:color="auto"/>
      </w:divBdr>
    </w:div>
    <w:div w:id="1715305048">
      <w:bodyDiv w:val="1"/>
      <w:marLeft w:val="0"/>
      <w:marRight w:val="0"/>
      <w:marTop w:val="0"/>
      <w:marBottom w:val="0"/>
      <w:divBdr>
        <w:top w:val="none" w:sz="0" w:space="0" w:color="auto"/>
        <w:left w:val="none" w:sz="0" w:space="0" w:color="auto"/>
        <w:bottom w:val="none" w:sz="0" w:space="0" w:color="auto"/>
        <w:right w:val="none" w:sz="0" w:space="0" w:color="auto"/>
      </w:divBdr>
    </w:div>
    <w:div w:id="1773820350">
      <w:bodyDiv w:val="1"/>
      <w:marLeft w:val="0"/>
      <w:marRight w:val="0"/>
      <w:marTop w:val="0"/>
      <w:marBottom w:val="0"/>
      <w:divBdr>
        <w:top w:val="none" w:sz="0" w:space="0" w:color="auto"/>
        <w:left w:val="none" w:sz="0" w:space="0" w:color="auto"/>
        <w:bottom w:val="none" w:sz="0" w:space="0" w:color="auto"/>
        <w:right w:val="none" w:sz="0" w:space="0" w:color="auto"/>
      </w:divBdr>
    </w:div>
    <w:div w:id="1822307828">
      <w:bodyDiv w:val="1"/>
      <w:marLeft w:val="0"/>
      <w:marRight w:val="0"/>
      <w:marTop w:val="0"/>
      <w:marBottom w:val="0"/>
      <w:divBdr>
        <w:top w:val="none" w:sz="0" w:space="0" w:color="auto"/>
        <w:left w:val="none" w:sz="0" w:space="0" w:color="auto"/>
        <w:bottom w:val="none" w:sz="0" w:space="0" w:color="auto"/>
        <w:right w:val="none" w:sz="0" w:space="0" w:color="auto"/>
      </w:divBdr>
    </w:div>
    <w:div w:id="1856453298">
      <w:bodyDiv w:val="1"/>
      <w:marLeft w:val="0"/>
      <w:marRight w:val="0"/>
      <w:marTop w:val="0"/>
      <w:marBottom w:val="0"/>
      <w:divBdr>
        <w:top w:val="none" w:sz="0" w:space="0" w:color="auto"/>
        <w:left w:val="none" w:sz="0" w:space="0" w:color="auto"/>
        <w:bottom w:val="none" w:sz="0" w:space="0" w:color="auto"/>
        <w:right w:val="none" w:sz="0" w:space="0" w:color="auto"/>
      </w:divBdr>
    </w:div>
    <w:div w:id="1916478671">
      <w:bodyDiv w:val="1"/>
      <w:marLeft w:val="0"/>
      <w:marRight w:val="0"/>
      <w:marTop w:val="0"/>
      <w:marBottom w:val="0"/>
      <w:divBdr>
        <w:top w:val="none" w:sz="0" w:space="0" w:color="auto"/>
        <w:left w:val="none" w:sz="0" w:space="0" w:color="auto"/>
        <w:bottom w:val="none" w:sz="0" w:space="0" w:color="auto"/>
        <w:right w:val="none" w:sz="0" w:space="0" w:color="auto"/>
      </w:divBdr>
    </w:div>
    <w:div w:id="1933008935">
      <w:bodyDiv w:val="1"/>
      <w:marLeft w:val="0"/>
      <w:marRight w:val="0"/>
      <w:marTop w:val="0"/>
      <w:marBottom w:val="0"/>
      <w:divBdr>
        <w:top w:val="none" w:sz="0" w:space="0" w:color="auto"/>
        <w:left w:val="none" w:sz="0" w:space="0" w:color="auto"/>
        <w:bottom w:val="none" w:sz="0" w:space="0" w:color="auto"/>
        <w:right w:val="none" w:sz="0" w:space="0" w:color="auto"/>
      </w:divBdr>
    </w:div>
    <w:div w:id="2037189630">
      <w:bodyDiv w:val="1"/>
      <w:marLeft w:val="0"/>
      <w:marRight w:val="0"/>
      <w:marTop w:val="0"/>
      <w:marBottom w:val="0"/>
      <w:divBdr>
        <w:top w:val="none" w:sz="0" w:space="0" w:color="auto"/>
        <w:left w:val="none" w:sz="0" w:space="0" w:color="auto"/>
        <w:bottom w:val="none" w:sz="0" w:space="0" w:color="auto"/>
        <w:right w:val="none" w:sz="0" w:space="0" w:color="auto"/>
      </w:divBdr>
    </w:div>
    <w:div w:id="21334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hai-library.org/uhj_vasaya_mirza_yahya" TargetMode="External"/><Relationship Id="rId13" Type="http://schemas.openxmlformats.org/officeDocument/2006/relationships/hyperlink" Target="https://www.h-net.org/~bahai/areprint/bab/S-Z/vasaya/vasaya.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net.org/~bahai/areprint/azal/M-R/mutammim/vesayat1.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net.org/~bahai/areprint/azal/M-R/mutammim/vesayat3.gif" TargetMode="External"/><Relationship Id="rId5" Type="http://schemas.openxmlformats.org/officeDocument/2006/relationships/webSettings" Target="webSettings.xml"/><Relationship Id="rId15" Type="http://schemas.openxmlformats.org/officeDocument/2006/relationships/hyperlink" Target="https://bahai-library.com/bab_manuchehri_will_testament" TargetMode="External"/><Relationship Id="rId10" Type="http://schemas.openxmlformats.org/officeDocument/2006/relationships/hyperlink" Target="https://www.h-net.org/~bahai/areprint/azal/M-R/mutammim/vesayat2.gif" TargetMode="External"/><Relationship Id="rId4" Type="http://schemas.openxmlformats.org/officeDocument/2006/relationships/settings" Target="settings.xml"/><Relationship Id="rId9" Type="http://schemas.openxmlformats.org/officeDocument/2006/relationships/hyperlink" Target="https://www.h-net.org/~bahai/areprint/azal/M-R/M/mustayqz/mustayqz.htm" TargetMode="External"/><Relationship Id="rId14" Type="http://schemas.openxmlformats.org/officeDocument/2006/relationships/hyperlink" Target="https://bahai-library.com/pdf/v/vasaya_01.pdf"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h-net.org/~bahai/areprint/azal/M-R/M/mustayqz/ms382.jpg" TargetMode="External"/><Relationship Id="rId1" Type="http://schemas.openxmlformats.org/officeDocument/2006/relationships/hyperlink" Target="https://www.h-net.org/~bahai/areprint/azal/M-R/M/mustayqz/ms38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BFBFC-64FD-4E37-B1E1-52B8E40B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Adib Masumian</dc:creator>
  <cp:keywords/>
  <dc:description/>
  <cp:lastModifiedBy>Mohammad Norozi</cp:lastModifiedBy>
  <cp:revision>3</cp:revision>
  <dcterms:created xsi:type="dcterms:W3CDTF">2025-02-05T21:54:00Z</dcterms:created>
  <dcterms:modified xsi:type="dcterms:W3CDTF">2025-02-11T05:01:00Z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