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31507" w14:textId="77777777" w:rsidR="00E572C8" w:rsidRDefault="00E572C8" w:rsidP="00233636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Segoe UI Historic"/>
          <w:noProof/>
          <w:color w:val="050505"/>
          <w:kern w:val="0"/>
          <w:sz w:val="24"/>
          <w:szCs w:val="24"/>
          <w:lang w:eastAsia="en-CA"/>
          <w14:ligatures w14:val="none"/>
        </w:rPr>
      </w:pPr>
      <w:bookmarkStart w:id="0" w:name="_Hlk149408021"/>
      <w:bookmarkEnd w:id="0"/>
    </w:p>
    <w:p w14:paraId="2E5FE53C" w14:textId="589B5754" w:rsidR="00532CBA" w:rsidRDefault="00532CBA" w:rsidP="00532CBA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</w:pPr>
      <w:r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He is God,</w:t>
      </w:r>
    </w:p>
    <w:p w14:paraId="2FEA0D35" w14:textId="309AEC1F" w:rsidR="00532CBA" w:rsidRDefault="00532CBA" w:rsidP="007F2AE1">
      <w:pPr>
        <w:shd w:val="clear" w:color="auto" w:fill="FFFFFF"/>
        <w:spacing w:before="120" w:after="120" w:line="360" w:lineRule="auto"/>
        <w:jc w:val="center"/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</w:pPr>
      <w:r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Tehran, for attention of</w:t>
      </w:r>
      <w:r w:rsidR="00542FD7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Agha</w:t>
      </w:r>
      <w:r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Seyed Hamzeh, </w:t>
      </w:r>
      <w:r w:rsidR="000247F3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upon him be </w:t>
      </w:r>
      <w:r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the Glory of </w:t>
      </w:r>
      <w:r w:rsidR="00542FD7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God</w:t>
      </w:r>
      <w:r w:rsidR="000247F3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, the Most Glorious</w:t>
      </w:r>
      <w:r w:rsidR="00424BCE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,</w:t>
      </w:r>
    </w:p>
    <w:p w14:paraId="41097F00" w14:textId="77777777" w:rsidR="00532CBA" w:rsidRPr="00B10232" w:rsidRDefault="00532CBA" w:rsidP="007F2AE1">
      <w:pPr>
        <w:shd w:val="clear" w:color="auto" w:fill="FFFFFF"/>
        <w:spacing w:before="120" w:after="120" w:line="240" w:lineRule="auto"/>
        <w:ind w:firstLine="720"/>
        <w:jc w:val="center"/>
        <w:rPr>
          <w:rFonts w:asciiTheme="majorBidi" w:eastAsia="Times New Roman" w:hAnsiTheme="majorBidi" w:cstheme="majorBidi"/>
          <w:i/>
          <w:iCs/>
          <w:color w:val="050505"/>
          <w:kern w:val="0"/>
          <w:sz w:val="16"/>
          <w:szCs w:val="16"/>
          <w:lang w:eastAsia="en-CA"/>
          <w14:ligatures w14:val="none"/>
        </w:rPr>
      </w:pPr>
    </w:p>
    <w:p w14:paraId="2459E730" w14:textId="77777777" w:rsidR="00532CBA" w:rsidRDefault="00532CBA" w:rsidP="007F2AE1">
      <w:pPr>
        <w:shd w:val="clear" w:color="auto" w:fill="FFFFFF"/>
        <w:spacing w:before="120" w:after="120" w:line="360" w:lineRule="auto"/>
        <w:jc w:val="center"/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</w:pPr>
      <w:r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He is God,</w:t>
      </w:r>
    </w:p>
    <w:p w14:paraId="07142FA1" w14:textId="568B7F62" w:rsidR="00FF6857" w:rsidRDefault="00532CBA" w:rsidP="007F2AE1">
      <w:pPr>
        <w:shd w:val="clear" w:color="auto" w:fill="FFFFFF"/>
        <w:spacing w:before="120" w:after="120" w:line="360" w:lineRule="auto"/>
        <w:ind w:firstLine="567"/>
        <w:jc w:val="both"/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</w:pP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O thou</w:t>
      </w:r>
      <w:r w:rsidR="00F51AB5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</w:t>
      </w:r>
      <w:r w:rsidR="005648C9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zealous seeker of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the Abha Kingdom. The </w:t>
      </w:r>
      <w:r w:rsidR="00F07427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B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ountiful Royal </w:t>
      </w:r>
      <w:r w:rsidR="00F51AB5"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Falcon hath</w:t>
      </w:r>
      <w:r w:rsidR="00C20EAB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</w:t>
      </w:r>
      <w:r w:rsidR="00FF6857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soared </w:t>
      </w:r>
      <w:r w:rsidR="00F51AB5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forth </w:t>
      </w:r>
      <w:r w:rsidR="00F51AB5"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from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the Divine Abode</w:t>
      </w:r>
      <w:r w:rsidR="00FF6857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,</w:t>
      </w:r>
      <w:r w:rsidR="00F51AB5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travers</w:t>
      </w:r>
      <w:r w:rsidR="00C20EAB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ing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</w:t>
      </w:r>
      <w:r w:rsidR="00C20EAB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myriad</w:t>
      </w:r>
      <w:r w:rsidR="00F51AB5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</w:t>
      </w:r>
      <w:r w:rsidR="00FF6857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planes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</w:t>
      </w:r>
      <w:r w:rsidR="00A46D50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in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existence till it arrived </w:t>
      </w:r>
      <w:r w:rsidR="007F2AE1"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at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the realm of humankind</w:t>
      </w:r>
      <w:r w:rsidR="00FF6857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. There, it winged its flight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</w:t>
      </w:r>
      <w:r w:rsidR="00FF6857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in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every direction </w:t>
      </w:r>
      <w:r w:rsidR="00FF6857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un</w:t>
      </w:r>
      <w:r w:rsidR="00FF6857"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til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</w:t>
      </w:r>
      <w:r w:rsidR="00FF6857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i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t </w:t>
      </w:r>
      <w:r w:rsidR="00FF6857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made</w:t>
      </w:r>
      <w:r w:rsidR="00FF6857"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its</w:t>
      </w:r>
      <w:r w:rsidR="00687679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home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</w:t>
      </w:r>
      <w:r w:rsidR="006D4CB8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upon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</w:t>
      </w:r>
      <w:r w:rsidR="00E007D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the </w:t>
      </w:r>
      <w:r w:rsidR="00F140AE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domain</w:t>
      </w:r>
      <w:r w:rsidR="00E007D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of 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thine heart. </w:t>
      </w:r>
    </w:p>
    <w:p w14:paraId="2806DB27" w14:textId="33CDEF49" w:rsidR="00532CBA" w:rsidRPr="00B750AA" w:rsidRDefault="00532CBA" w:rsidP="007F2AE1">
      <w:pPr>
        <w:shd w:val="clear" w:color="auto" w:fill="FFFFFF"/>
        <w:spacing w:before="120" w:after="120" w:line="360" w:lineRule="auto"/>
        <w:ind w:firstLine="567"/>
        <w:jc w:val="both"/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</w:pP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This Bird is the handiwork of thy Lord</w:t>
      </w:r>
      <w:r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,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and this Royal Falcon </w:t>
      </w:r>
      <w:r w:rsidR="00457072" w:rsidRPr="00C20EAB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hath been sent forth 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from the </w:t>
      </w:r>
      <w:r w:rsidR="00233636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a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rm of the Sovereign King. </w:t>
      </w:r>
      <w:r w:rsidR="004F440E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Treasure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</w:t>
      </w:r>
      <w:r w:rsidR="00457072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i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ts </w:t>
      </w:r>
      <w:r w:rsidR="00457072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worth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and</w:t>
      </w:r>
      <w:r w:rsidR="00457072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</w:t>
      </w:r>
      <w:r w:rsidR="00F51AB5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cherish its</w:t>
      </w:r>
      <w:r w:rsidR="00457072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love</w:t>
      </w:r>
      <w:r w:rsidR="00542FD7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</w:t>
      </w:r>
      <w:r w:rsidR="00457072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that 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thou </w:t>
      </w:r>
      <w:r w:rsidR="006B2296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mayest 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become a hunter </w:t>
      </w:r>
      <w:r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seeking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prey</w:t>
      </w:r>
      <w:r w:rsidR="006B2296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. For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this Royal Falcon </w:t>
      </w:r>
      <w:r w:rsidR="007F2AE1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has a 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beak of steel </w:t>
      </w:r>
      <w:r w:rsidR="00407A5F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forged in the</w:t>
      </w:r>
      <w:r w:rsidR="00B74188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mine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of </w:t>
      </w:r>
      <w:r w:rsidR="00407A5F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Divine 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mysteries and </w:t>
      </w:r>
      <w:r w:rsidR="009D6554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i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ts iron </w:t>
      </w:r>
      <w:r w:rsidR="009D6554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talons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are the </w:t>
      </w:r>
      <w:r w:rsidR="009D6554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conqueror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of every hunt</w:t>
      </w:r>
      <w:r w:rsidR="006D4CB8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.</w:t>
      </w:r>
      <w:r w:rsidR="006D4CB8"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Meditate </w:t>
      </w:r>
      <w:r w:rsidR="007F2AE1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to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</w:t>
      </w:r>
      <w:r w:rsidR="00542FD7"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grasp</w:t>
      </w:r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</w:t>
      </w:r>
      <w:r w:rsidR="007F2AE1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the</w:t>
      </w:r>
      <w:r w:rsidR="007F2AE1"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 xml:space="preserve"> </w:t>
      </w:r>
      <w:r w:rsidR="009D6554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meaning</w:t>
      </w:r>
      <w:r w:rsidR="006D4CB8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!</w:t>
      </w:r>
    </w:p>
    <w:p w14:paraId="5C2D615F" w14:textId="1BA74C1E" w:rsidR="007F2AE1" w:rsidRPr="00835AD3" w:rsidRDefault="00532CBA" w:rsidP="007F2AE1">
      <w:pPr>
        <w:shd w:val="clear" w:color="auto" w:fill="FFFFFF"/>
        <w:spacing w:before="120" w:after="120" w:line="360" w:lineRule="auto"/>
        <w:jc w:val="center"/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</w:pPr>
      <w:proofErr w:type="spellStart"/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Abdu’l</w:t>
      </w:r>
      <w:proofErr w:type="spellEnd"/>
      <w:r w:rsidRPr="00B750AA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-Baha</w:t>
      </w:r>
      <w:r w:rsidR="00F07427"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  <w:t>.</w:t>
      </w:r>
    </w:p>
    <w:p w14:paraId="19859934" w14:textId="77777777" w:rsidR="00532CBA" w:rsidRDefault="00532CBA" w:rsidP="00532CBA">
      <w:pPr>
        <w:shd w:val="clear" w:color="auto" w:fill="FFFFFF"/>
        <w:spacing w:after="0" w:line="360" w:lineRule="auto"/>
        <w:jc w:val="center"/>
        <w:rPr>
          <w:rFonts w:ascii="inherit" w:eastAsia="Times New Roman" w:hAnsi="inherit" w:cs="Segoe UI Historic"/>
          <w:color w:val="050505"/>
          <w:kern w:val="0"/>
          <w:sz w:val="23"/>
          <w:szCs w:val="23"/>
          <w:cs/>
          <w:lang w:eastAsia="en-CA"/>
          <w14:ligatures w14:val="none"/>
        </w:rPr>
      </w:pPr>
      <w:r w:rsidRPr="00B750AA">
        <w:rPr>
          <w:rFonts w:ascii="inherit" w:eastAsia="Times New Roman" w:hAnsi="inherit" w:cs="Segoe UI Historic"/>
          <w:color w:val="050505"/>
          <w:kern w:val="0"/>
          <w:sz w:val="23"/>
          <w:szCs w:val="23"/>
          <w:cs/>
          <w:lang w:eastAsia="en-CA"/>
          <w14:ligatures w14:val="none"/>
        </w:rPr>
        <w:t>‎</w:t>
      </w:r>
    </w:p>
    <w:p w14:paraId="35531996" w14:textId="77777777" w:rsidR="00532CBA" w:rsidRPr="00835AD3" w:rsidRDefault="00532CBA" w:rsidP="00532CBA">
      <w:pPr>
        <w:shd w:val="clear" w:color="auto" w:fill="FFFFFF"/>
        <w:spacing w:after="0" w:line="360" w:lineRule="auto"/>
        <w:jc w:val="center"/>
        <w:rPr>
          <w:rFonts w:ascii="inherit" w:eastAsia="Times New Roman" w:hAnsi="inherit" w:cs="Times New Roman"/>
          <w:color w:val="050505"/>
          <w:kern w:val="0"/>
          <w:sz w:val="28"/>
          <w:szCs w:val="28"/>
          <w:lang w:eastAsia="en-CA"/>
          <w14:ligatures w14:val="none"/>
        </w:rPr>
      </w:pPr>
      <w:proofErr w:type="spellStart"/>
      <w:r w:rsidRPr="00835AD3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لوحی</w:t>
      </w:r>
      <w:proofErr w:type="spellEnd"/>
      <w:r w:rsidRPr="00835AD3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از آثار حضرت </w:t>
      </w:r>
      <w:proofErr w:type="spellStart"/>
      <w:r w:rsidRPr="00835AD3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عبدالبهاء</w:t>
      </w:r>
      <w:proofErr w:type="spellEnd"/>
      <w:r>
        <w:rPr>
          <w:rFonts w:ascii="inherit" w:eastAsia="Times New Roman" w:hAnsi="inherit" w:cs="Times New Roman"/>
          <w:color w:val="050505"/>
          <w:kern w:val="0"/>
          <w:sz w:val="28"/>
          <w:szCs w:val="28"/>
          <w:lang w:eastAsia="en-CA"/>
          <w14:ligatures w14:val="none"/>
        </w:rPr>
        <w:t xml:space="preserve"> </w:t>
      </w:r>
      <w:r>
        <w:rPr>
          <w:rStyle w:val="FootnoteReference"/>
          <w:rFonts w:ascii="inherit" w:eastAsia="Times New Roman" w:hAnsi="inherit" w:cs="Times New Roman"/>
          <w:color w:val="050505"/>
          <w:kern w:val="0"/>
          <w:sz w:val="28"/>
          <w:szCs w:val="28"/>
          <w:lang w:eastAsia="en-CA"/>
          <w14:ligatures w14:val="none"/>
        </w:rPr>
        <w:footnoteReference w:id="1"/>
      </w:r>
    </w:p>
    <w:p w14:paraId="50096416" w14:textId="77777777" w:rsidR="00532CBA" w:rsidRPr="00835AD3" w:rsidRDefault="00532CBA" w:rsidP="00532CBA">
      <w:pPr>
        <w:shd w:val="clear" w:color="auto" w:fill="FFFFFF"/>
        <w:spacing w:after="0" w:line="360" w:lineRule="auto"/>
        <w:ind w:left="4537"/>
        <w:rPr>
          <w:rFonts w:ascii="inherit" w:eastAsia="Times New Roman" w:hAnsi="inherit" w:cs="Times New Roman"/>
          <w:color w:val="050505"/>
          <w:kern w:val="0"/>
          <w:sz w:val="28"/>
          <w:szCs w:val="28"/>
          <w:lang w:eastAsia="en-CA"/>
          <w14:ligatures w14:val="none"/>
        </w:rPr>
      </w:pPr>
      <w:r w:rsidRPr="00B750AA">
        <w:rPr>
          <w:rFonts w:cs="Segoe UI Historic"/>
          <w:noProof/>
          <w:sz w:val="24"/>
          <w:szCs w:val="24"/>
          <w:lang w:eastAsia="en-CA"/>
        </w:rPr>
        <w:drawing>
          <wp:inline distT="0" distB="0" distL="0" distR="0" wp14:anchorId="7E9411A4" wp14:editId="1175AB34">
            <wp:extent cx="156210" cy="156210"/>
            <wp:effectExtent l="0" t="0" r="0" b="0"/>
            <wp:docPr id="2012832677" name="Picture 1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AD3">
        <w:rPr>
          <w:rFonts w:ascii="inherit" w:eastAsia="Times New Roman" w:hAnsi="inherit" w:cs="Times New Roman"/>
          <w:color w:val="050505"/>
          <w:kern w:val="0"/>
          <w:sz w:val="28"/>
          <w:szCs w:val="28"/>
          <w:lang w:eastAsia="en-CA"/>
          <w14:ligatures w14:val="none"/>
        </w:rPr>
        <w:t xml:space="preserve"> </w:t>
      </w:r>
    </w:p>
    <w:p w14:paraId="13517C9B" w14:textId="77777777" w:rsidR="00532CBA" w:rsidRPr="00835AD3" w:rsidRDefault="00532CBA" w:rsidP="00532CBA">
      <w:pPr>
        <w:shd w:val="clear" w:color="auto" w:fill="FFFFFF"/>
        <w:spacing w:after="0" w:line="360" w:lineRule="auto"/>
        <w:jc w:val="center"/>
        <w:rPr>
          <w:rFonts w:ascii="inherit" w:eastAsia="Times New Roman" w:hAnsi="inherit" w:cs="Times New Roman"/>
          <w:color w:val="050505"/>
          <w:kern w:val="0"/>
          <w:sz w:val="28"/>
          <w:szCs w:val="28"/>
          <w:lang w:eastAsia="en-CA"/>
          <w14:ligatures w14:val="none"/>
        </w:rPr>
      </w:pPr>
      <w:r w:rsidRPr="00B750AA">
        <w:rPr>
          <w:rFonts w:ascii="inherit" w:eastAsia="Times New Roman" w:hAnsi="inherit" w:cs="Segoe UI Historic"/>
          <w:color w:val="050505"/>
          <w:kern w:val="0"/>
          <w:sz w:val="28"/>
          <w:szCs w:val="28"/>
          <w:cs/>
          <w:lang w:eastAsia="en-CA"/>
          <w14:ligatures w14:val="none"/>
        </w:rPr>
        <w:t>‎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ای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مشتاق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ملکوت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ابهی</w:t>
      </w:r>
      <w:proofErr w:type="spellEnd"/>
    </w:p>
    <w:p w14:paraId="38260D44" w14:textId="77777777" w:rsidR="00532CBA" w:rsidRDefault="00532CBA" w:rsidP="00532CBA">
      <w:pPr>
        <w:shd w:val="clear" w:color="auto" w:fill="FFFFFF"/>
        <w:spacing w:after="0" w:line="360" w:lineRule="auto"/>
        <w:jc w:val="center"/>
        <w:rPr>
          <w:rFonts w:ascii="inherit" w:eastAsia="Times New Roman" w:hAnsi="inherit" w:cs="Times New Roman"/>
          <w:color w:val="050505"/>
          <w:kern w:val="0"/>
          <w:sz w:val="28"/>
          <w:szCs w:val="28"/>
          <w:lang w:eastAsia="en-CA"/>
          <w14:ligatures w14:val="none"/>
        </w:rPr>
      </w:pPr>
      <w:r w:rsidRPr="00B750AA">
        <w:rPr>
          <w:rFonts w:ascii="inherit" w:eastAsia="Times New Roman" w:hAnsi="inherit" w:cs="Segoe UI Historic"/>
          <w:color w:val="050505"/>
          <w:kern w:val="0"/>
          <w:sz w:val="28"/>
          <w:szCs w:val="28"/>
          <w:cs/>
          <w:lang w:eastAsia="en-CA"/>
          <w14:ligatures w14:val="none"/>
        </w:rPr>
        <w:t>‎</w:t>
      </w:r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طائر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عنايت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از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آشيان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الهی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پرواز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نمود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، </w:t>
      </w:r>
      <w:proofErr w:type="gram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و مراتب</w:t>
      </w:r>
      <w:proofErr w:type="gram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وجود را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طیّ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کرد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،</w:t>
      </w:r>
    </w:p>
    <w:p w14:paraId="26D7C412" w14:textId="77777777" w:rsidR="00532CBA" w:rsidRDefault="00532CBA" w:rsidP="00532CBA">
      <w:pPr>
        <w:shd w:val="clear" w:color="auto" w:fill="FFFFFF"/>
        <w:spacing w:after="0" w:line="360" w:lineRule="auto"/>
        <w:jc w:val="center"/>
        <w:rPr>
          <w:rFonts w:ascii="inherit" w:eastAsia="Times New Roman" w:hAnsi="inherit" w:cs="Times New Roman"/>
          <w:color w:val="050505"/>
          <w:kern w:val="0"/>
          <w:sz w:val="28"/>
          <w:szCs w:val="28"/>
          <w:lang w:eastAsia="en-CA"/>
          <w14:ligatures w14:val="none"/>
        </w:rPr>
      </w:pPr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تا به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منزلگاه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، عالم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انسانی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رسيد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، </w:t>
      </w:r>
      <w:proofErr w:type="gram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و به</w:t>
      </w:r>
      <w:proofErr w:type="gram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هر سمت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پرواز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نمود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تا در عرصهُ قلب تو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لانه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کرد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،</w:t>
      </w:r>
    </w:p>
    <w:p w14:paraId="3E899C43" w14:textId="77777777" w:rsidR="00532CBA" w:rsidRDefault="00532CBA" w:rsidP="00532CBA">
      <w:pPr>
        <w:shd w:val="clear" w:color="auto" w:fill="FFFFFF"/>
        <w:spacing w:after="0" w:line="360" w:lineRule="auto"/>
        <w:jc w:val="center"/>
        <w:rPr>
          <w:rFonts w:ascii="inherit" w:eastAsia="Times New Roman" w:hAnsi="inherit" w:cs="Times New Roman"/>
          <w:color w:val="050505"/>
          <w:kern w:val="0"/>
          <w:sz w:val="28"/>
          <w:szCs w:val="28"/>
          <w:lang w:eastAsia="en-CA"/>
          <w14:ligatures w14:val="none"/>
        </w:rPr>
      </w:pPr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اين طير، دست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آموز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پروردگار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است، </w:t>
      </w:r>
      <w:proofErr w:type="gram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و اين</w:t>
      </w:r>
      <w:proofErr w:type="gram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باز از ساعد شهريار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آمد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،</w:t>
      </w:r>
    </w:p>
    <w:p w14:paraId="403C993F" w14:textId="77777777" w:rsidR="00532CBA" w:rsidRDefault="00532CBA" w:rsidP="00532CBA">
      <w:pPr>
        <w:shd w:val="clear" w:color="auto" w:fill="FFFFFF"/>
        <w:spacing w:after="0" w:line="360" w:lineRule="auto"/>
        <w:jc w:val="center"/>
        <w:rPr>
          <w:rFonts w:ascii="inherit" w:eastAsia="Times New Roman" w:hAnsi="inherit" w:cs="Times New Roman"/>
          <w:color w:val="050505"/>
          <w:kern w:val="0"/>
          <w:sz w:val="28"/>
          <w:szCs w:val="28"/>
          <w:lang w:eastAsia="en-CA"/>
          <w14:ligatures w14:val="none"/>
        </w:rPr>
      </w:pPr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قدرش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را بدان، </w:t>
      </w:r>
      <w:proofErr w:type="gram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و مهرش</w:t>
      </w:r>
      <w:proofErr w:type="gram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را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گران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کن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، تا صيد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افکن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گردی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و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شکار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گير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،</w:t>
      </w:r>
    </w:p>
    <w:p w14:paraId="6FCFD6BB" w14:textId="77777777" w:rsidR="00532CBA" w:rsidRDefault="00532CBA" w:rsidP="00532CBA">
      <w:pPr>
        <w:shd w:val="clear" w:color="auto" w:fill="FFFFFF"/>
        <w:spacing w:after="0" w:line="360" w:lineRule="auto"/>
        <w:jc w:val="center"/>
        <w:rPr>
          <w:rFonts w:ascii="inherit" w:eastAsia="Times New Roman" w:hAnsi="inherit" w:cs="Times New Roman"/>
          <w:color w:val="050505"/>
          <w:kern w:val="0"/>
          <w:sz w:val="28"/>
          <w:szCs w:val="28"/>
          <w:lang w:eastAsia="en-CA"/>
          <w14:ligatures w14:val="none"/>
        </w:rPr>
      </w:pPr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چه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که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اين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شهباز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را منقار از فولاد معدن اسرار است </w:t>
      </w:r>
      <w:proofErr w:type="gram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و </w:t>
      </w:r>
      <w:bookmarkStart w:id="1" w:name="_Hlk184931492"/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چنگش</w:t>
      </w:r>
      <w:proofErr w:type="spellEnd"/>
      <w:proofErr w:type="gram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روئين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</w:t>
      </w:r>
      <w:bookmarkEnd w:id="1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و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آفت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هر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شکار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،</w:t>
      </w:r>
    </w:p>
    <w:p w14:paraId="136DC3C4" w14:textId="77777777" w:rsidR="00532CBA" w:rsidRDefault="00532CBA" w:rsidP="00532CBA">
      <w:pPr>
        <w:shd w:val="clear" w:color="auto" w:fill="FFFFFF"/>
        <w:spacing w:after="0" w:line="360" w:lineRule="auto"/>
        <w:jc w:val="center"/>
        <w:rPr>
          <w:sz w:val="36"/>
          <w:szCs w:val="36"/>
        </w:rPr>
      </w:pPr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به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آنچه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 xml:space="preserve"> مقصود است </w:t>
      </w:r>
      <w:proofErr w:type="spellStart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پی</w:t>
      </w:r>
      <w:proofErr w:type="spellEnd"/>
      <w:r w:rsidRPr="00B750AA">
        <w:rPr>
          <w:rFonts w:ascii="inherit" w:eastAsia="Times New Roman" w:hAnsi="inherit" w:cs="Times New Roman"/>
          <w:color w:val="050505"/>
          <w:kern w:val="0"/>
          <w:sz w:val="28"/>
          <w:szCs w:val="28"/>
          <w:rtl/>
          <w:lang w:eastAsia="en-CA"/>
          <w14:ligatures w14:val="none"/>
        </w:rPr>
        <w:t>‌ بر</w:t>
      </w:r>
      <w:r w:rsidRPr="005C738F">
        <w:rPr>
          <w:sz w:val="36"/>
          <w:szCs w:val="36"/>
        </w:rPr>
        <w:t xml:space="preserve"> </w:t>
      </w:r>
    </w:p>
    <w:p w14:paraId="74FBE52E" w14:textId="77777777" w:rsidR="00532CBA" w:rsidRPr="00E572C8" w:rsidRDefault="00532CBA" w:rsidP="00532CBA">
      <w:pPr>
        <w:shd w:val="clear" w:color="auto" w:fill="FFFFFF"/>
        <w:spacing w:after="0" w:line="360" w:lineRule="auto"/>
        <w:jc w:val="center"/>
        <w:rPr>
          <w:rFonts w:ascii="inherit" w:eastAsia="Times New Roman" w:hAnsi="inherit" w:cs="Times New Roman"/>
          <w:color w:val="050505"/>
          <w:kern w:val="0"/>
          <w:sz w:val="28"/>
          <w:szCs w:val="28"/>
          <w:lang w:eastAsia="en-CA"/>
          <w14:ligatures w14:val="none"/>
        </w:rPr>
      </w:pPr>
      <w:r w:rsidRPr="005C738F">
        <w:rPr>
          <w:rFonts w:ascii="Arial" w:hAnsi="Arial" w:cs="Arial"/>
          <w:sz w:val="36"/>
          <w:szCs w:val="36"/>
        </w:rPr>
        <w:t>ع</w:t>
      </w:r>
      <w:r w:rsidRPr="005C738F">
        <w:rPr>
          <w:sz w:val="36"/>
          <w:szCs w:val="36"/>
        </w:rPr>
        <w:t xml:space="preserve"> </w:t>
      </w:r>
      <w:proofErr w:type="spellStart"/>
      <w:r w:rsidRPr="005C738F">
        <w:rPr>
          <w:rFonts w:ascii="Arial" w:hAnsi="Arial" w:cs="Arial"/>
          <w:sz w:val="36"/>
          <w:szCs w:val="36"/>
        </w:rPr>
        <w:t>ع</w:t>
      </w:r>
      <w:proofErr w:type="spellEnd"/>
    </w:p>
    <w:p w14:paraId="5F0F978A" w14:textId="77777777" w:rsidR="00E572C8" w:rsidRDefault="00E572C8" w:rsidP="00835AD3">
      <w:pPr>
        <w:autoSpaceDE w:val="0"/>
        <w:autoSpaceDN w:val="0"/>
        <w:adjustRightInd w:val="0"/>
        <w:spacing w:after="0" w:line="240" w:lineRule="auto"/>
        <w:jc w:val="center"/>
        <w:rPr>
          <w:rFonts w:ascii="inherit" w:eastAsia="Times New Roman" w:hAnsi="inherit" w:cs="Segoe UI Historic"/>
          <w:noProof/>
          <w:color w:val="050505"/>
          <w:kern w:val="0"/>
          <w:sz w:val="24"/>
          <w:szCs w:val="24"/>
          <w:lang w:eastAsia="en-CA"/>
          <w14:ligatures w14:val="none"/>
        </w:rPr>
      </w:pPr>
    </w:p>
    <w:p w14:paraId="10A5AC60" w14:textId="77777777" w:rsidR="00233636" w:rsidRDefault="00233636" w:rsidP="00E572C8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Segoe UI Historic"/>
          <w:noProof/>
          <w:color w:val="050505"/>
          <w:kern w:val="0"/>
          <w:sz w:val="24"/>
          <w:szCs w:val="24"/>
          <w:lang w:eastAsia="en-CA"/>
          <w14:ligatures w14:val="none"/>
        </w:rPr>
      </w:pPr>
    </w:p>
    <w:p w14:paraId="4D0FE1EE" w14:textId="77777777" w:rsidR="00233636" w:rsidRDefault="00233636" w:rsidP="00E572C8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Segoe UI Historic"/>
          <w:noProof/>
          <w:color w:val="050505"/>
          <w:kern w:val="0"/>
          <w:sz w:val="24"/>
          <w:szCs w:val="24"/>
          <w:lang w:eastAsia="en-CA"/>
          <w14:ligatures w14:val="none"/>
        </w:rPr>
      </w:pPr>
    </w:p>
    <w:p w14:paraId="0B3C3BC8" w14:textId="77777777" w:rsidR="00E572C8" w:rsidRDefault="00E572C8" w:rsidP="00835AD3">
      <w:pPr>
        <w:autoSpaceDE w:val="0"/>
        <w:autoSpaceDN w:val="0"/>
        <w:adjustRightInd w:val="0"/>
        <w:spacing w:after="0" w:line="240" w:lineRule="auto"/>
        <w:jc w:val="center"/>
        <w:rPr>
          <w:rFonts w:ascii="inherit" w:eastAsia="Times New Roman" w:hAnsi="inherit" w:cs="Segoe UI Historic"/>
          <w:noProof/>
          <w:color w:val="050505"/>
          <w:kern w:val="0"/>
          <w:sz w:val="24"/>
          <w:szCs w:val="24"/>
          <w:lang w:eastAsia="en-CA"/>
          <w14:ligatures w14:val="none"/>
        </w:rPr>
      </w:pPr>
    </w:p>
    <w:p w14:paraId="2543E2C5" w14:textId="217B0A75" w:rsidR="00E572C8" w:rsidRDefault="00835AD3" w:rsidP="00B10232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i/>
          <w:iCs/>
          <w:color w:val="050505"/>
          <w:kern w:val="0"/>
          <w:sz w:val="24"/>
          <w:szCs w:val="24"/>
          <w:lang w:eastAsia="en-CA"/>
          <w14:ligatures w14:val="none"/>
        </w:rPr>
      </w:pPr>
      <w:r w:rsidRPr="00A27551">
        <w:rPr>
          <w:rFonts w:ascii="inherit" w:eastAsia="Times New Roman" w:hAnsi="inherit" w:cs="Segoe UI Historic"/>
          <w:noProof/>
          <w:color w:val="050505"/>
          <w:kern w:val="0"/>
          <w:sz w:val="24"/>
          <w:szCs w:val="24"/>
          <w:lang w:eastAsia="en-CA"/>
          <w14:ligatures w14:val="none"/>
        </w:rPr>
        <w:drawing>
          <wp:inline distT="0" distB="0" distL="0" distR="0" wp14:anchorId="79B5691C" wp14:editId="5363D0DE">
            <wp:extent cx="5538355" cy="5445647"/>
            <wp:effectExtent l="0" t="0" r="5715" b="3175"/>
            <wp:docPr id="543499466" name="Picture 543499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043" cy="545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2C8" w:rsidRPr="00B10232">
        <w:rPr>
          <w:rStyle w:val="FootnoteReference"/>
          <w:rFonts w:ascii="Calibri-Bold" w:hAnsi="Calibri-Bold" w:cs="Calibri-Bold"/>
          <w:b/>
          <w:bCs/>
          <w:color w:val="010000"/>
          <w:kern w:val="0"/>
          <w:sz w:val="32"/>
          <w:szCs w:val="32"/>
        </w:rPr>
        <w:footnoteReference w:id="2"/>
      </w:r>
      <w:r w:rsidR="00840809">
        <w:rPr>
          <w:rFonts w:ascii="Calibri-Bold" w:hAnsi="Calibri-Bold" w:cs="Calibri-Bold"/>
          <w:b/>
          <w:bCs/>
          <w:color w:val="010000"/>
          <w:kern w:val="0"/>
          <w:sz w:val="32"/>
          <w:szCs w:val="32"/>
        </w:rPr>
        <w:t>-</w:t>
      </w:r>
      <w:r w:rsidR="00B10232" w:rsidRPr="00B10232">
        <w:rPr>
          <w:rStyle w:val="FootnoteReference"/>
          <w:rFonts w:ascii="Calibri-Bold" w:hAnsi="Calibri-Bold" w:cs="Calibri-Bold"/>
          <w:b/>
          <w:bCs/>
          <w:color w:val="010000"/>
          <w:kern w:val="0"/>
          <w:sz w:val="32"/>
          <w:szCs w:val="32"/>
        </w:rPr>
        <w:footnoteReference w:id="3"/>
      </w:r>
    </w:p>
    <w:sectPr w:rsidR="00E572C8" w:rsidSect="00687679">
      <w:headerReference w:type="default" r:id="rId10"/>
      <w:pgSz w:w="12240" w:h="15840"/>
      <w:pgMar w:top="1702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8F0D0" w14:textId="77777777" w:rsidR="00871EA0" w:rsidRDefault="00871EA0" w:rsidP="00ED7036">
      <w:pPr>
        <w:spacing w:after="0" w:line="240" w:lineRule="auto"/>
      </w:pPr>
      <w:r>
        <w:separator/>
      </w:r>
    </w:p>
  </w:endnote>
  <w:endnote w:type="continuationSeparator" w:id="0">
    <w:p w14:paraId="46751126" w14:textId="77777777" w:rsidR="00871EA0" w:rsidRDefault="00871EA0" w:rsidP="00ED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540AA" w14:textId="77777777" w:rsidR="00871EA0" w:rsidRDefault="00871EA0" w:rsidP="00ED7036">
      <w:pPr>
        <w:spacing w:after="0" w:line="240" w:lineRule="auto"/>
      </w:pPr>
      <w:r>
        <w:separator/>
      </w:r>
    </w:p>
  </w:footnote>
  <w:footnote w:type="continuationSeparator" w:id="0">
    <w:p w14:paraId="136C8688" w14:textId="77777777" w:rsidR="00871EA0" w:rsidRDefault="00871EA0" w:rsidP="00ED7036">
      <w:pPr>
        <w:spacing w:after="0" w:line="240" w:lineRule="auto"/>
      </w:pPr>
      <w:r>
        <w:continuationSeparator/>
      </w:r>
    </w:p>
  </w:footnote>
  <w:footnote w:id="1">
    <w:p w14:paraId="6A35AFA6" w14:textId="555E36D6" w:rsidR="00532CBA" w:rsidRDefault="00532CBA" w:rsidP="00532CBA">
      <w:pPr>
        <w:pStyle w:val="FootnoteText"/>
      </w:pPr>
      <w:r>
        <w:rPr>
          <w:rStyle w:val="FootnoteReference"/>
        </w:rPr>
        <w:footnoteRef/>
      </w:r>
      <w:r>
        <w:t xml:space="preserve"> This text of the Tablet of Abdul’-Baha is taken from a prayer book which does not include the opening part about the name </w:t>
      </w:r>
      <w:r w:rsidR="0023423B">
        <w:t xml:space="preserve">and address </w:t>
      </w:r>
      <w:r>
        <w:t>of the recipient.</w:t>
      </w:r>
    </w:p>
  </w:footnote>
  <w:footnote w:id="2">
    <w:p w14:paraId="60A525B0" w14:textId="14135186" w:rsidR="00B10232" w:rsidRPr="00840809" w:rsidRDefault="00E572C8" w:rsidP="00840809">
      <w:pPr>
        <w:spacing w:after="0" w:line="240" w:lineRule="auto"/>
        <w:rPr>
          <w:rFonts w:ascii="Calibri" w:hAnsi="Calibri" w:cs="Calibri"/>
          <w:color w:val="010000"/>
          <w:kern w:val="0"/>
        </w:rPr>
      </w:pPr>
      <w:r>
        <w:rPr>
          <w:rStyle w:val="FootnoteReference"/>
        </w:rPr>
        <w:footnoteRef/>
      </w:r>
      <w:r w:rsidR="007308F8">
        <w:t>P</w:t>
      </w:r>
      <w:r w:rsidR="006B62AE">
        <w:t>artial inventory</w:t>
      </w:r>
      <w:r w:rsidR="006B62AE" w:rsidRPr="00B10232">
        <w:t xml:space="preserve"> </w:t>
      </w:r>
      <w:r w:rsidRPr="00B10232">
        <w:rPr>
          <w:rFonts w:ascii="Calibri-Bold" w:hAnsi="Calibri-Bold" w:cs="Calibri-Bold"/>
          <w:b/>
          <w:bCs/>
          <w:color w:val="010000"/>
          <w:kern w:val="0"/>
        </w:rPr>
        <w:t>AB08209</w:t>
      </w:r>
      <w:r w:rsidRPr="00B10232">
        <w:rPr>
          <w:rStyle w:val="FootnoteReference"/>
          <w:rFonts w:ascii="Calibri-Bold" w:hAnsi="Calibri-Bold" w:cs="Calibri-Bold"/>
          <w:b/>
          <w:bCs/>
          <w:color w:val="010000"/>
          <w:kern w:val="0"/>
        </w:rPr>
        <w:footnoteRef/>
      </w:r>
      <w:r w:rsidRPr="00B10232">
        <w:rPr>
          <w:rFonts w:ascii="Calibri-Bold" w:hAnsi="Calibri-Bold" w:cs="Calibri-Bold"/>
          <w:b/>
          <w:bCs/>
          <w:color w:val="010000"/>
          <w:kern w:val="0"/>
        </w:rPr>
        <w:t xml:space="preserve">.   </w:t>
      </w:r>
      <w:r w:rsidRPr="00B10232">
        <w:rPr>
          <w:rFonts w:ascii="Calibri" w:hAnsi="Calibri" w:cs="Calibri"/>
          <w:color w:val="010000"/>
          <w:kern w:val="0"/>
        </w:rPr>
        <w:t xml:space="preserve">100 words, Per. </w:t>
      </w:r>
      <w:proofErr w:type="spellStart"/>
      <w:r w:rsidRPr="00B10232">
        <w:rPr>
          <w:rFonts w:ascii="Calibri" w:hAnsi="Calibri" w:cs="Calibri"/>
          <w:color w:val="010000"/>
          <w:kern w:val="0"/>
          <w:rtl/>
        </w:rPr>
        <w:t>ای</w:t>
      </w:r>
      <w:proofErr w:type="spellEnd"/>
      <w:r w:rsidRPr="00B10232">
        <w:rPr>
          <w:rFonts w:ascii="Calibri" w:hAnsi="Calibri" w:cs="Calibri"/>
          <w:color w:val="010000"/>
          <w:kern w:val="0"/>
          <w:rtl/>
        </w:rPr>
        <w:t xml:space="preserve"> مشتاق </w:t>
      </w:r>
      <w:proofErr w:type="spellStart"/>
      <w:r w:rsidRPr="00B10232">
        <w:rPr>
          <w:rFonts w:ascii="Calibri" w:hAnsi="Calibri" w:cs="Calibri"/>
          <w:color w:val="010000"/>
          <w:kern w:val="0"/>
          <w:rtl/>
        </w:rPr>
        <w:t>ملکوت</w:t>
      </w:r>
      <w:proofErr w:type="spellEnd"/>
      <w:r w:rsidRPr="00B10232">
        <w:rPr>
          <w:rFonts w:ascii="Calibri" w:hAnsi="Calibri" w:cs="Calibri"/>
          <w:color w:val="010000"/>
          <w:kern w:val="0"/>
          <w:rtl/>
        </w:rPr>
        <w:t xml:space="preserve"> </w:t>
      </w:r>
      <w:proofErr w:type="spellStart"/>
      <w:r w:rsidRPr="00B10232">
        <w:rPr>
          <w:rFonts w:ascii="Calibri" w:hAnsi="Calibri" w:cs="Calibri"/>
          <w:color w:val="010000"/>
          <w:kern w:val="0"/>
          <w:rtl/>
        </w:rPr>
        <w:t>ابهی</w:t>
      </w:r>
      <w:proofErr w:type="spellEnd"/>
      <w:r w:rsidRPr="00B10232">
        <w:rPr>
          <w:rFonts w:ascii="Calibri" w:hAnsi="Calibri" w:cs="Calibri"/>
          <w:color w:val="010000"/>
          <w:kern w:val="0"/>
          <w:rtl/>
        </w:rPr>
        <w:t xml:space="preserve"> طائر </w:t>
      </w:r>
      <w:proofErr w:type="spellStart"/>
      <w:r w:rsidRPr="00B10232">
        <w:rPr>
          <w:rFonts w:ascii="Calibri" w:hAnsi="Calibri" w:cs="Calibri"/>
          <w:color w:val="010000"/>
          <w:kern w:val="0"/>
          <w:rtl/>
        </w:rPr>
        <w:t>عنایت</w:t>
      </w:r>
      <w:proofErr w:type="spellEnd"/>
      <w:r w:rsidRPr="00B10232">
        <w:rPr>
          <w:rFonts w:ascii="Calibri" w:hAnsi="Calibri" w:cs="Calibri"/>
          <w:color w:val="010000"/>
          <w:kern w:val="0"/>
          <w:rtl/>
        </w:rPr>
        <w:t xml:space="preserve"> از </w:t>
      </w:r>
      <w:proofErr w:type="spellStart"/>
      <w:r w:rsidRPr="00B10232">
        <w:rPr>
          <w:rFonts w:ascii="Calibri" w:hAnsi="Calibri" w:cs="Calibri"/>
          <w:color w:val="010000"/>
          <w:kern w:val="0"/>
          <w:rtl/>
        </w:rPr>
        <w:t>آشیا</w:t>
      </w:r>
      <w:proofErr w:type="spellEnd"/>
      <w:r w:rsidRPr="00B10232">
        <w:rPr>
          <w:rFonts w:ascii="Calibri" w:hAnsi="Calibri" w:cs="Calibri"/>
          <w:color w:val="010000"/>
          <w:kern w:val="0"/>
          <w:rtl/>
        </w:rPr>
        <w:t xml:space="preserve"> ن </w:t>
      </w:r>
      <w:proofErr w:type="spellStart"/>
      <w:r w:rsidRPr="00B10232">
        <w:rPr>
          <w:rFonts w:ascii="Calibri" w:hAnsi="Calibri" w:cs="Calibri"/>
          <w:color w:val="010000"/>
          <w:kern w:val="0"/>
          <w:rtl/>
        </w:rPr>
        <w:t>الهی</w:t>
      </w:r>
      <w:proofErr w:type="spellEnd"/>
      <w:r w:rsidRPr="00B10232">
        <w:rPr>
          <w:rFonts w:ascii="Calibri" w:hAnsi="Calibri" w:cs="Calibri"/>
          <w:color w:val="010000"/>
          <w:kern w:val="0"/>
          <w:rtl/>
        </w:rPr>
        <w:t xml:space="preserve"> </w:t>
      </w:r>
      <w:proofErr w:type="spellStart"/>
      <w:r w:rsidRPr="00B10232">
        <w:rPr>
          <w:rFonts w:ascii="Calibri" w:hAnsi="Calibri" w:cs="Calibri"/>
          <w:color w:val="010000"/>
          <w:kern w:val="0"/>
          <w:rtl/>
        </w:rPr>
        <w:t>پرواز</w:t>
      </w:r>
      <w:proofErr w:type="spellEnd"/>
      <w:r w:rsidRPr="00B10232">
        <w:rPr>
          <w:rFonts w:ascii="Calibri" w:hAnsi="Calibri" w:cs="Calibri"/>
          <w:color w:val="010000"/>
          <w:kern w:val="0"/>
          <w:rtl/>
        </w:rPr>
        <w:t xml:space="preserve"> </w:t>
      </w:r>
      <w:proofErr w:type="spellStart"/>
      <w:r w:rsidRPr="00B10232">
        <w:rPr>
          <w:rFonts w:ascii="Calibri" w:hAnsi="Calibri" w:cs="Calibri"/>
          <w:color w:val="010000"/>
          <w:kern w:val="0"/>
          <w:rtl/>
        </w:rPr>
        <w:t>نمود</w:t>
      </w:r>
      <w:proofErr w:type="spellEnd"/>
      <w:r w:rsidR="006B62AE" w:rsidRPr="00B10232">
        <w:rPr>
          <w:rFonts w:ascii="Calibri" w:hAnsi="Calibri" w:cs="Calibri"/>
          <w:color w:val="010000"/>
          <w:kern w:val="0"/>
          <w:rtl/>
        </w:rPr>
        <w:t xml:space="preserve"> و مراتب وجود را </w:t>
      </w:r>
      <w:proofErr w:type="spellStart"/>
      <w:r w:rsidR="006B62AE" w:rsidRPr="00B10232">
        <w:rPr>
          <w:rFonts w:ascii="Calibri" w:hAnsi="Calibri" w:cs="Calibri"/>
          <w:color w:val="010000"/>
          <w:kern w:val="0"/>
          <w:rtl/>
        </w:rPr>
        <w:t>طی</w:t>
      </w:r>
      <w:proofErr w:type="spellEnd"/>
      <w:r w:rsidR="006B62AE" w:rsidRPr="00B10232">
        <w:rPr>
          <w:rFonts w:ascii="Calibri" w:hAnsi="Calibri" w:cs="Calibri"/>
          <w:color w:val="010000"/>
          <w:kern w:val="0"/>
          <w:rtl/>
        </w:rPr>
        <w:t xml:space="preserve"> </w:t>
      </w:r>
      <w:proofErr w:type="spellStart"/>
      <w:r w:rsidR="006B62AE" w:rsidRPr="00B10232">
        <w:rPr>
          <w:rFonts w:ascii="Calibri" w:hAnsi="Calibri" w:cs="Calibri"/>
          <w:color w:val="010000"/>
          <w:kern w:val="0"/>
          <w:rtl/>
        </w:rPr>
        <w:t>کرد</w:t>
      </w:r>
      <w:proofErr w:type="spellEnd"/>
      <w:r w:rsidR="006B62AE" w:rsidRPr="00B10232">
        <w:rPr>
          <w:rFonts w:ascii="Calibri" w:hAnsi="Calibri" w:cs="Calibri"/>
          <w:color w:val="010000"/>
          <w:kern w:val="0"/>
        </w:rPr>
        <w:t xml:space="preserve">. </w:t>
      </w:r>
      <w:proofErr w:type="spellStart"/>
      <w:r w:rsidR="006B62AE" w:rsidRPr="00B10232">
        <w:rPr>
          <w:rFonts w:ascii="Calibri" w:hAnsi="Calibri" w:cs="Calibri"/>
          <w:color w:val="010000"/>
          <w:kern w:val="0"/>
        </w:rPr>
        <w:t>Mss</w:t>
      </w:r>
      <w:proofErr w:type="spellEnd"/>
      <w:r w:rsidR="006B62AE" w:rsidRPr="00B10232">
        <w:rPr>
          <w:rFonts w:ascii="Calibri" w:hAnsi="Calibri" w:cs="Calibri"/>
          <w:color w:val="010000"/>
          <w:kern w:val="0"/>
        </w:rPr>
        <w:t xml:space="preserve">: </w:t>
      </w:r>
      <w:r w:rsidR="006B62AE" w:rsidRPr="00B10232">
        <w:rPr>
          <w:rFonts w:ascii="Calibri" w:hAnsi="Calibri" w:cs="Calibri"/>
          <w:color w:val="2E74B6"/>
          <w:kern w:val="0"/>
        </w:rPr>
        <w:t>INBA16:005</w:t>
      </w:r>
      <w:r w:rsidR="006B62AE" w:rsidRPr="00B10232">
        <w:rPr>
          <w:rFonts w:ascii="Calibri" w:hAnsi="Calibri" w:cs="Calibri"/>
          <w:color w:val="010000"/>
          <w:kern w:val="0"/>
        </w:rPr>
        <w:t xml:space="preserve">. Pubs: </w:t>
      </w:r>
      <w:r w:rsidR="006B62AE" w:rsidRPr="00B10232">
        <w:rPr>
          <w:rFonts w:ascii="Calibri" w:hAnsi="Calibri" w:cs="Calibri"/>
          <w:color w:val="2E74B6"/>
          <w:kern w:val="0"/>
        </w:rPr>
        <w:t>MMK2#058 p.045</w:t>
      </w:r>
      <w:r w:rsidR="006B62AE" w:rsidRPr="00B10232">
        <w:rPr>
          <w:rFonts w:ascii="Calibri" w:hAnsi="Calibri" w:cs="Calibri"/>
          <w:color w:val="010000"/>
          <w:kern w:val="0"/>
        </w:rPr>
        <w:t>. Trans: None.</w:t>
      </w:r>
    </w:p>
  </w:footnote>
  <w:footnote w:id="3">
    <w:p w14:paraId="6CFE43E7" w14:textId="3EDD015A" w:rsidR="00B10232" w:rsidRDefault="00B10232" w:rsidP="00B102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40809">
        <w:rPr>
          <w:rFonts w:ascii="Calibri" w:hAnsi="Calibri" w:cs="Calibri"/>
          <w:color w:val="010000"/>
          <w:kern w:val="0"/>
        </w:rPr>
        <w:t xml:space="preserve">Provisional Translation </w:t>
      </w:r>
      <w:r w:rsidR="003424E2" w:rsidRPr="00840809">
        <w:rPr>
          <w:rFonts w:ascii="Calibri" w:hAnsi="Calibri" w:cs="Calibri"/>
          <w:color w:val="010000"/>
          <w:kern w:val="0"/>
        </w:rPr>
        <w:t xml:space="preserve">in the </w:t>
      </w:r>
      <w:r w:rsidR="00532CBA">
        <w:rPr>
          <w:rFonts w:ascii="Calibri" w:hAnsi="Calibri" w:cs="Calibri"/>
          <w:color w:val="010000"/>
          <w:kern w:val="0"/>
        </w:rPr>
        <w:t>previous</w:t>
      </w:r>
      <w:r w:rsidR="003424E2" w:rsidRPr="00840809">
        <w:rPr>
          <w:rFonts w:ascii="Calibri" w:hAnsi="Calibri" w:cs="Calibri"/>
          <w:color w:val="010000"/>
          <w:kern w:val="0"/>
        </w:rPr>
        <w:t xml:space="preserve"> page </w:t>
      </w:r>
      <w:r w:rsidRPr="00840809">
        <w:rPr>
          <w:rFonts w:ascii="Calibri" w:hAnsi="Calibri" w:cs="Calibri"/>
          <w:color w:val="010000"/>
          <w:kern w:val="0"/>
        </w:rPr>
        <w:t>by Shidan Ashraf, September 2023</w:t>
      </w:r>
      <w:r w:rsidR="00CF0149">
        <w:rPr>
          <w:rFonts w:ascii="Calibri" w:hAnsi="Calibri" w:cs="Calibri"/>
          <w:color w:val="010000"/>
          <w:kern w:val="0"/>
        </w:rPr>
        <w:t>, updated December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B19DB" w14:textId="10AAD3A6" w:rsidR="004F3851" w:rsidRPr="004F3851" w:rsidRDefault="004F3851" w:rsidP="004F3851">
    <w:pPr>
      <w:pStyle w:val="Header"/>
      <w:jc w:val="center"/>
      <w:rPr>
        <w:rFonts w:asciiTheme="majorBidi" w:hAnsiTheme="majorBidi" w:cstheme="majorBidi"/>
        <w:i/>
        <w:iCs/>
        <w:sz w:val="36"/>
        <w:szCs w:val="36"/>
      </w:rPr>
    </w:pPr>
    <w:r w:rsidRPr="004F3851">
      <w:rPr>
        <w:rFonts w:asciiTheme="majorBidi" w:hAnsiTheme="majorBidi" w:cstheme="majorBidi"/>
        <w:i/>
        <w:iCs/>
        <w:sz w:val="36"/>
        <w:szCs w:val="36"/>
      </w:rPr>
      <w:t xml:space="preserve">A Tablet of </w:t>
    </w:r>
    <w:proofErr w:type="spellStart"/>
    <w:r w:rsidRPr="004F3851">
      <w:rPr>
        <w:rFonts w:asciiTheme="majorBidi" w:hAnsiTheme="majorBidi" w:cstheme="majorBidi"/>
        <w:i/>
        <w:iCs/>
        <w:sz w:val="36"/>
        <w:szCs w:val="36"/>
      </w:rPr>
      <w:t>Abdu’l</w:t>
    </w:r>
    <w:proofErr w:type="spellEnd"/>
    <w:r w:rsidRPr="004F3851">
      <w:rPr>
        <w:rFonts w:asciiTheme="majorBidi" w:hAnsiTheme="majorBidi" w:cstheme="majorBidi"/>
        <w:i/>
        <w:iCs/>
        <w:sz w:val="36"/>
        <w:szCs w:val="36"/>
      </w:rPr>
      <w:t>-Baha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🔸" style="width:18.5pt;height:18.5pt;visibility:visible;mso-wrap-style:square" o:bullet="t">
        <v:imagedata r:id="rId1" o:title="🔸"/>
      </v:shape>
    </w:pict>
  </w:numPicBullet>
  <w:abstractNum w:abstractNumId="0" w15:restartNumberingAfterBreak="0">
    <w:nsid w:val="5151462E"/>
    <w:multiLevelType w:val="hybridMultilevel"/>
    <w:tmpl w:val="21D201E2"/>
    <w:lvl w:ilvl="0" w:tplc="AD844B0A">
      <w:start w:val="1"/>
      <w:numFmt w:val="bullet"/>
      <w:lvlText w:val=""/>
      <w:lvlPicBulletId w:val="0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1" w:tplc="2A0A3790" w:tentative="1">
      <w:start w:val="1"/>
      <w:numFmt w:val="bullet"/>
      <w:lvlText w:val=""/>
      <w:lvlJc w:val="left"/>
      <w:pPr>
        <w:tabs>
          <w:tab w:val="num" w:pos="5617"/>
        </w:tabs>
        <w:ind w:left="5617" w:hanging="360"/>
      </w:pPr>
      <w:rPr>
        <w:rFonts w:ascii="Symbol" w:hAnsi="Symbol" w:hint="default"/>
      </w:rPr>
    </w:lvl>
    <w:lvl w:ilvl="2" w:tplc="FBF22602" w:tentative="1">
      <w:start w:val="1"/>
      <w:numFmt w:val="bullet"/>
      <w:lvlText w:val=""/>
      <w:lvlJc w:val="left"/>
      <w:pPr>
        <w:tabs>
          <w:tab w:val="num" w:pos="6337"/>
        </w:tabs>
        <w:ind w:left="6337" w:hanging="360"/>
      </w:pPr>
      <w:rPr>
        <w:rFonts w:ascii="Symbol" w:hAnsi="Symbol" w:hint="default"/>
      </w:rPr>
    </w:lvl>
    <w:lvl w:ilvl="3" w:tplc="A580996A" w:tentative="1">
      <w:start w:val="1"/>
      <w:numFmt w:val="bullet"/>
      <w:lvlText w:val=""/>
      <w:lvlJc w:val="left"/>
      <w:pPr>
        <w:tabs>
          <w:tab w:val="num" w:pos="7057"/>
        </w:tabs>
        <w:ind w:left="7057" w:hanging="360"/>
      </w:pPr>
      <w:rPr>
        <w:rFonts w:ascii="Symbol" w:hAnsi="Symbol" w:hint="default"/>
      </w:rPr>
    </w:lvl>
    <w:lvl w:ilvl="4" w:tplc="0D82B286" w:tentative="1">
      <w:start w:val="1"/>
      <w:numFmt w:val="bullet"/>
      <w:lvlText w:val=""/>
      <w:lvlJc w:val="left"/>
      <w:pPr>
        <w:tabs>
          <w:tab w:val="num" w:pos="7777"/>
        </w:tabs>
        <w:ind w:left="7777" w:hanging="360"/>
      </w:pPr>
      <w:rPr>
        <w:rFonts w:ascii="Symbol" w:hAnsi="Symbol" w:hint="default"/>
      </w:rPr>
    </w:lvl>
    <w:lvl w:ilvl="5" w:tplc="7312E730" w:tentative="1">
      <w:start w:val="1"/>
      <w:numFmt w:val="bullet"/>
      <w:lvlText w:val=""/>
      <w:lvlJc w:val="left"/>
      <w:pPr>
        <w:tabs>
          <w:tab w:val="num" w:pos="8497"/>
        </w:tabs>
        <w:ind w:left="8497" w:hanging="360"/>
      </w:pPr>
      <w:rPr>
        <w:rFonts w:ascii="Symbol" w:hAnsi="Symbol" w:hint="default"/>
      </w:rPr>
    </w:lvl>
    <w:lvl w:ilvl="6" w:tplc="D108CE1C" w:tentative="1">
      <w:start w:val="1"/>
      <w:numFmt w:val="bullet"/>
      <w:lvlText w:val=""/>
      <w:lvlJc w:val="left"/>
      <w:pPr>
        <w:tabs>
          <w:tab w:val="num" w:pos="9217"/>
        </w:tabs>
        <w:ind w:left="9217" w:hanging="360"/>
      </w:pPr>
      <w:rPr>
        <w:rFonts w:ascii="Symbol" w:hAnsi="Symbol" w:hint="default"/>
      </w:rPr>
    </w:lvl>
    <w:lvl w:ilvl="7" w:tplc="9072FE58" w:tentative="1">
      <w:start w:val="1"/>
      <w:numFmt w:val="bullet"/>
      <w:lvlText w:val=""/>
      <w:lvlJc w:val="left"/>
      <w:pPr>
        <w:tabs>
          <w:tab w:val="num" w:pos="9937"/>
        </w:tabs>
        <w:ind w:left="9937" w:hanging="360"/>
      </w:pPr>
      <w:rPr>
        <w:rFonts w:ascii="Symbol" w:hAnsi="Symbol" w:hint="default"/>
      </w:rPr>
    </w:lvl>
    <w:lvl w:ilvl="8" w:tplc="0BA64520" w:tentative="1">
      <w:start w:val="1"/>
      <w:numFmt w:val="bullet"/>
      <w:lvlText w:val=""/>
      <w:lvlJc w:val="left"/>
      <w:pPr>
        <w:tabs>
          <w:tab w:val="num" w:pos="10657"/>
        </w:tabs>
        <w:ind w:left="10657" w:hanging="360"/>
      </w:pPr>
      <w:rPr>
        <w:rFonts w:ascii="Symbol" w:hAnsi="Symbol" w:hint="default"/>
      </w:rPr>
    </w:lvl>
  </w:abstractNum>
  <w:num w:numId="1" w16cid:durableId="37474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AA"/>
    <w:rsid w:val="00023A9C"/>
    <w:rsid w:val="000247F3"/>
    <w:rsid w:val="000446ED"/>
    <w:rsid w:val="001040C8"/>
    <w:rsid w:val="00165557"/>
    <w:rsid w:val="001730ED"/>
    <w:rsid w:val="001800A5"/>
    <w:rsid w:val="001F0A4E"/>
    <w:rsid w:val="0020603E"/>
    <w:rsid w:val="00211128"/>
    <w:rsid w:val="00233636"/>
    <w:rsid w:val="0023423B"/>
    <w:rsid w:val="00295281"/>
    <w:rsid w:val="002D74A5"/>
    <w:rsid w:val="002E2347"/>
    <w:rsid w:val="003127CF"/>
    <w:rsid w:val="003424E2"/>
    <w:rsid w:val="00407A5F"/>
    <w:rsid w:val="00421F4D"/>
    <w:rsid w:val="00424297"/>
    <w:rsid w:val="00424BCE"/>
    <w:rsid w:val="00457072"/>
    <w:rsid w:val="00470663"/>
    <w:rsid w:val="004F3851"/>
    <w:rsid w:val="004F440E"/>
    <w:rsid w:val="0050194B"/>
    <w:rsid w:val="00532CBA"/>
    <w:rsid w:val="005405B8"/>
    <w:rsid w:val="00542FD7"/>
    <w:rsid w:val="0056434A"/>
    <w:rsid w:val="005648C9"/>
    <w:rsid w:val="00585602"/>
    <w:rsid w:val="005D3AAC"/>
    <w:rsid w:val="006010B8"/>
    <w:rsid w:val="00637A9F"/>
    <w:rsid w:val="00687679"/>
    <w:rsid w:val="006A7122"/>
    <w:rsid w:val="006B2296"/>
    <w:rsid w:val="006B62AE"/>
    <w:rsid w:val="006D4CB8"/>
    <w:rsid w:val="00727D62"/>
    <w:rsid w:val="007308F8"/>
    <w:rsid w:val="0078306D"/>
    <w:rsid w:val="007A6509"/>
    <w:rsid w:val="007F2AE1"/>
    <w:rsid w:val="00835AD3"/>
    <w:rsid w:val="00840809"/>
    <w:rsid w:val="00871EA0"/>
    <w:rsid w:val="00885822"/>
    <w:rsid w:val="008B5856"/>
    <w:rsid w:val="009006F0"/>
    <w:rsid w:val="00943223"/>
    <w:rsid w:val="009602B0"/>
    <w:rsid w:val="00971493"/>
    <w:rsid w:val="0098758F"/>
    <w:rsid w:val="00996EB7"/>
    <w:rsid w:val="009D6554"/>
    <w:rsid w:val="00A161E1"/>
    <w:rsid w:val="00A26454"/>
    <w:rsid w:val="00A27551"/>
    <w:rsid w:val="00A46D50"/>
    <w:rsid w:val="00A94B4F"/>
    <w:rsid w:val="00B0191D"/>
    <w:rsid w:val="00B10232"/>
    <w:rsid w:val="00B4181A"/>
    <w:rsid w:val="00B7010F"/>
    <w:rsid w:val="00B74188"/>
    <w:rsid w:val="00B750AA"/>
    <w:rsid w:val="00BA56F6"/>
    <w:rsid w:val="00BB10E4"/>
    <w:rsid w:val="00C1659B"/>
    <w:rsid w:val="00C20EAB"/>
    <w:rsid w:val="00C4146D"/>
    <w:rsid w:val="00CC2F14"/>
    <w:rsid w:val="00CE1310"/>
    <w:rsid w:val="00CF0149"/>
    <w:rsid w:val="00D437FF"/>
    <w:rsid w:val="00D84A5D"/>
    <w:rsid w:val="00DA269D"/>
    <w:rsid w:val="00DA51B9"/>
    <w:rsid w:val="00DB554F"/>
    <w:rsid w:val="00DE19F5"/>
    <w:rsid w:val="00E007DA"/>
    <w:rsid w:val="00E572C8"/>
    <w:rsid w:val="00E83EAC"/>
    <w:rsid w:val="00EA5D65"/>
    <w:rsid w:val="00EB73F4"/>
    <w:rsid w:val="00ED7036"/>
    <w:rsid w:val="00F07427"/>
    <w:rsid w:val="00F140AE"/>
    <w:rsid w:val="00F51AB5"/>
    <w:rsid w:val="00F678BB"/>
    <w:rsid w:val="00F870C8"/>
    <w:rsid w:val="00FC6CF9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79972"/>
  <w15:chartTrackingRefBased/>
  <w15:docId w15:val="{7B9B248B-18B3-4DE3-AE7C-D106D7B1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5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55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70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0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7036"/>
    <w:rPr>
      <w:vertAlign w:val="superscript"/>
    </w:rPr>
  </w:style>
  <w:style w:type="paragraph" w:styleId="ListParagraph">
    <w:name w:val="List Paragraph"/>
    <w:basedOn w:val="Normal"/>
    <w:uiPriority w:val="34"/>
    <w:qFormat/>
    <w:rsid w:val="00835AD3"/>
    <w:pPr>
      <w:ind w:left="720"/>
      <w:contextualSpacing/>
    </w:pPr>
  </w:style>
  <w:style w:type="paragraph" w:styleId="Revision">
    <w:name w:val="Revision"/>
    <w:hidden/>
    <w:uiPriority w:val="99"/>
    <w:semiHidden/>
    <w:rsid w:val="001800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F3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851"/>
  </w:style>
  <w:style w:type="paragraph" w:styleId="Footer">
    <w:name w:val="footer"/>
    <w:basedOn w:val="Normal"/>
    <w:link w:val="FooterChar"/>
    <w:uiPriority w:val="99"/>
    <w:unhideWhenUsed/>
    <w:rsid w:val="004F3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6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6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2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1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37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94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42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55FD7-5181-4370-B484-172E7DC6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Shidon Ashraf</dc:creator>
  <cp:keywords/>
  <dc:description/>
  <cp:lastModifiedBy>Shidon Ashraf</cp:lastModifiedBy>
  <cp:revision>2</cp:revision>
  <cp:lastPrinted>2024-09-08T22:24:00Z</cp:lastPrinted>
  <dcterms:created xsi:type="dcterms:W3CDTF">2024-12-19T01:58:00Z</dcterms:created>
  <dcterms:modified xsi:type="dcterms:W3CDTF">2024-12-19T01:58:00Z</dcterms:modified>
</cp:coreProperties>
</file>